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A01C7" w:rsidRDefault="00FA01C7" w:rsidP="00FA01C7">
      <w:pPr>
        <w:autoSpaceDE w:val="0"/>
        <w:autoSpaceDN w:val="0"/>
        <w:adjustRightInd w:val="0"/>
        <w:spacing w:after="0" w:line="240" w:lineRule="auto"/>
        <w:ind w:firstLine="708"/>
        <w:jc w:val="both"/>
        <w:rPr>
          <w:rFonts w:ascii="Times New Roman" w:hAnsi="Times New Roman"/>
          <w:b/>
          <w:bCs/>
          <w:sz w:val="28"/>
          <w:szCs w:val="28"/>
        </w:rPr>
      </w:pPr>
      <w:r>
        <w:rPr>
          <w:rFonts w:ascii="Times New Roman" w:hAnsi="Times New Roman"/>
          <w:b/>
          <w:bCs/>
          <w:sz w:val="28"/>
          <w:szCs w:val="28"/>
        </w:rPr>
        <w:t>Интеллектуальная собственность как объект управления</w:t>
      </w:r>
    </w:p>
    <w:p w:rsidR="00FA01C7" w:rsidRDefault="00FA01C7" w:rsidP="00FA01C7">
      <w:pPr>
        <w:autoSpaceDE w:val="0"/>
        <w:autoSpaceDN w:val="0"/>
        <w:adjustRightInd w:val="0"/>
        <w:spacing w:after="0" w:line="240" w:lineRule="auto"/>
        <w:jc w:val="both"/>
        <w:rPr>
          <w:rFonts w:ascii="Times New Roman" w:hAnsi="Times New Roman"/>
          <w:b/>
          <w:bCs/>
          <w:sz w:val="28"/>
          <w:szCs w:val="28"/>
        </w:rPr>
      </w:pPr>
    </w:p>
    <w:p w:rsidR="00FA01C7" w:rsidRDefault="00FA01C7" w:rsidP="00FA01C7">
      <w:pPr>
        <w:autoSpaceDE w:val="0"/>
        <w:autoSpaceDN w:val="0"/>
        <w:adjustRightInd w:val="0"/>
        <w:spacing w:after="0" w:line="240" w:lineRule="auto"/>
        <w:jc w:val="both"/>
        <w:rPr>
          <w:rFonts w:ascii="Times New Roman" w:hAnsi="Times New Roman"/>
          <w:b/>
          <w:bCs/>
          <w:sz w:val="28"/>
          <w:szCs w:val="28"/>
        </w:rPr>
      </w:pPr>
      <w:r>
        <w:rPr>
          <w:rFonts w:ascii="Times New Roman" w:hAnsi="Times New Roman"/>
          <w:sz w:val="28"/>
          <w:szCs w:val="28"/>
        </w:rPr>
        <w:t>Управление интеллектуальной собственностью предполагает отслеживание правовых оснований для признания конкретных результатов творческой деятельности интеллектуальной собственностью.</w:t>
      </w:r>
    </w:p>
    <w:p w:rsidR="00FA01C7" w:rsidRDefault="00FA01C7" w:rsidP="00FA01C7">
      <w:pPr>
        <w:autoSpaceDE w:val="0"/>
        <w:autoSpaceDN w:val="0"/>
        <w:adjustRightInd w:val="0"/>
        <w:spacing w:after="0" w:line="240" w:lineRule="auto"/>
        <w:jc w:val="both"/>
        <w:rPr>
          <w:rFonts w:ascii="Times New Roman" w:hAnsi="Times New Roman"/>
          <w:i/>
          <w:iCs/>
          <w:sz w:val="28"/>
          <w:szCs w:val="28"/>
        </w:rPr>
      </w:pPr>
      <w:r>
        <w:rPr>
          <w:rFonts w:ascii="Times New Roman" w:hAnsi="Times New Roman"/>
          <w:sz w:val="28"/>
          <w:szCs w:val="28"/>
        </w:rPr>
        <w:t xml:space="preserve">Поэтому по законодательству РФ </w:t>
      </w:r>
      <w:r>
        <w:rPr>
          <w:rFonts w:ascii="Times New Roman" w:hAnsi="Times New Roman"/>
          <w:i/>
          <w:iCs/>
          <w:sz w:val="28"/>
          <w:szCs w:val="28"/>
        </w:rPr>
        <w:t>именно работодателю предоставляется</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i/>
          <w:iCs/>
          <w:sz w:val="28"/>
          <w:szCs w:val="28"/>
        </w:rPr>
        <w:t xml:space="preserve">право на все результаты интеллектуальной деятельности, </w:t>
      </w:r>
      <w:r>
        <w:rPr>
          <w:rFonts w:ascii="Times New Roman" w:hAnsi="Times New Roman"/>
          <w:sz w:val="28"/>
          <w:szCs w:val="28"/>
        </w:rPr>
        <w:t>которые получены в процессе выполнения конкретного служебного задания или служебных обязанностей, если в договоре между ним и работником не предусмотрено иное.</w:t>
      </w:r>
    </w:p>
    <w:p w:rsidR="00083D2F" w:rsidRDefault="00083D2F" w:rsidP="00FA01C7">
      <w:pPr>
        <w:autoSpaceDE w:val="0"/>
        <w:autoSpaceDN w:val="0"/>
        <w:adjustRightInd w:val="0"/>
        <w:spacing w:after="0" w:line="240" w:lineRule="auto"/>
        <w:jc w:val="both"/>
        <w:rPr>
          <w:rFonts w:ascii="Times New Roman" w:hAnsi="Times New Roman"/>
          <w:sz w:val="28"/>
          <w:szCs w:val="28"/>
        </w:rPr>
      </w:pP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Законодательство РФ о правовой охране отдельных результатов творческой деятельности придало им статус объектов права — объектов интеллектуальной собственности. В соответствующих законах (см. </w:t>
      </w:r>
      <w:r>
        <w:rPr>
          <w:rFonts w:ascii="Times New Roman" w:hAnsi="Times New Roman"/>
          <w:b/>
          <w:bCs/>
          <w:sz w:val="28"/>
          <w:szCs w:val="28"/>
        </w:rPr>
        <w:t>табл</w:t>
      </w:r>
      <w:r w:rsidR="00083D2F">
        <w:rPr>
          <w:rFonts w:ascii="Times New Roman" w:hAnsi="Times New Roman"/>
          <w:b/>
          <w:bCs/>
          <w:sz w:val="28"/>
          <w:szCs w:val="28"/>
        </w:rPr>
        <w:t>ицу</w:t>
      </w:r>
      <w:r>
        <w:rPr>
          <w:rFonts w:ascii="Times New Roman" w:hAnsi="Times New Roman"/>
          <w:b/>
          <w:bCs/>
          <w:sz w:val="28"/>
          <w:szCs w:val="28"/>
        </w:rPr>
        <w:t xml:space="preserve">) </w:t>
      </w:r>
      <w:r>
        <w:rPr>
          <w:rFonts w:ascii="Times New Roman" w:hAnsi="Times New Roman"/>
          <w:sz w:val="28"/>
          <w:szCs w:val="28"/>
        </w:rPr>
        <w:t>в настоящее время определены следующие объекты интеллектуальной собственности:</w:t>
      </w:r>
    </w:p>
    <w:p w:rsidR="00FA01C7" w:rsidRDefault="00FA01C7" w:rsidP="00FA01C7">
      <w:pPr>
        <w:autoSpaceDE w:val="0"/>
        <w:autoSpaceDN w:val="0"/>
        <w:adjustRightInd w:val="0"/>
        <w:spacing w:after="0" w:line="240" w:lineRule="auto"/>
        <w:jc w:val="both"/>
        <w:rPr>
          <w:rFonts w:ascii="Times New Roman" w:hAnsi="Times New Roman"/>
          <w:sz w:val="28"/>
          <w:szCs w:val="28"/>
        </w:rPr>
      </w:pP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Всякие разговоры об интеллектуальной собственности как о товаре, о правах на который идет речь, подразумевают именно товарные качества результата</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творческой деятельности. Конечно, любую разработку можно продать, не передавая права, но далеко не каждый покупатель согласится за это заплатить, не получив исключительные права на приобретенный товар. Впрочем, такие случаи бывают, если продавать результаты исследований на очень ранней стадии создания новой технологии. С передачей прав разработка стоит всегда значительно дороже.</w:t>
      </w:r>
    </w:p>
    <w:p w:rsidR="00083D2F" w:rsidRDefault="00083D2F" w:rsidP="00FA01C7">
      <w:pPr>
        <w:autoSpaceDE w:val="0"/>
        <w:autoSpaceDN w:val="0"/>
        <w:adjustRightInd w:val="0"/>
        <w:spacing w:after="0" w:line="240" w:lineRule="auto"/>
        <w:jc w:val="both"/>
        <w:rPr>
          <w:rFonts w:ascii="Times New Roman" w:hAnsi="Times New Roman"/>
          <w:sz w:val="28"/>
          <w:szCs w:val="28"/>
        </w:rPr>
      </w:pP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Для включения результатов интеллектуальной деятельности в хозяйственный оборот нужно обязательно соблюсти следующие два условия:</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во-первых, иметь правовые основания владеть конкретными результатами интеллектуальной творческой деятельности и использовать их;</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во-вторых, оформить свои права на объект или объекты интеллектуальной собственности согласно требованиям законодательств.</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Таким образом, первое условие говорит</w:t>
      </w:r>
      <w:r w:rsidR="00083D2F">
        <w:rPr>
          <w:rFonts w:ascii="Times New Roman" w:hAnsi="Times New Roman"/>
          <w:sz w:val="28"/>
          <w:szCs w:val="28"/>
        </w:rPr>
        <w:t xml:space="preserve"> </w:t>
      </w:r>
      <w:r>
        <w:rPr>
          <w:rFonts w:ascii="Times New Roman" w:hAnsi="Times New Roman"/>
          <w:sz w:val="28"/>
          <w:szCs w:val="28"/>
        </w:rPr>
        <w:t xml:space="preserve"> о необходимости доказывания того, что результаты интеллектуальной деятельности являются законно полученным, приобретенным или созданным имуществом правообладателя. Второе условие включения в хозяйственный оборот результатов интеллектуальной деятельности требует регистрации интеллектуального имущества как объекта права собственности, т.е. как объекта интеллектуальной собственности.</w:t>
      </w:r>
    </w:p>
    <w:p w:rsidR="00083D2F" w:rsidRDefault="00083D2F" w:rsidP="00FA01C7">
      <w:pPr>
        <w:autoSpaceDE w:val="0"/>
        <w:autoSpaceDN w:val="0"/>
        <w:adjustRightInd w:val="0"/>
        <w:spacing w:after="0" w:line="240" w:lineRule="auto"/>
        <w:jc w:val="both"/>
        <w:rPr>
          <w:rFonts w:ascii="Times New Roman" w:hAnsi="Times New Roman"/>
          <w:sz w:val="28"/>
          <w:szCs w:val="28"/>
        </w:rPr>
      </w:pPr>
    </w:p>
    <w:p w:rsidR="00FA01C7" w:rsidRDefault="00FA01C7" w:rsidP="00FA01C7">
      <w:pPr>
        <w:autoSpaceDE w:val="0"/>
        <w:autoSpaceDN w:val="0"/>
        <w:adjustRightInd w:val="0"/>
        <w:spacing w:after="0" w:line="240" w:lineRule="auto"/>
        <w:jc w:val="both"/>
        <w:rPr>
          <w:rFonts w:ascii="Times New Roman" w:hAnsi="Times New Roman"/>
          <w:i/>
          <w:sz w:val="28"/>
          <w:szCs w:val="28"/>
        </w:rPr>
      </w:pPr>
      <w:r w:rsidRPr="00083D2F">
        <w:rPr>
          <w:rFonts w:ascii="Times New Roman" w:hAnsi="Times New Roman"/>
          <w:sz w:val="28"/>
          <w:szCs w:val="28"/>
        </w:rPr>
        <w:t>Как известно</w:t>
      </w:r>
      <w:r>
        <w:rPr>
          <w:rFonts w:ascii="Times New Roman" w:hAnsi="Times New Roman"/>
          <w:b/>
          <w:sz w:val="28"/>
          <w:szCs w:val="28"/>
        </w:rPr>
        <w:t>, право собственности содержит три правомочия: владеть, пользоваться и распоряжаться</w:t>
      </w:r>
      <w:r>
        <w:rPr>
          <w:rFonts w:ascii="Times New Roman" w:hAnsi="Times New Roman"/>
          <w:sz w:val="28"/>
          <w:szCs w:val="28"/>
        </w:rPr>
        <w:t xml:space="preserve">. Наличие правовых оснований считать результаты интеллектуальной деятельности имуществом конкретного правообладателя дает ему законную </w:t>
      </w:r>
      <w:r>
        <w:rPr>
          <w:rFonts w:ascii="Times New Roman" w:hAnsi="Times New Roman"/>
          <w:i/>
          <w:sz w:val="28"/>
          <w:szCs w:val="28"/>
        </w:rPr>
        <w:t>возможность хранить, поддерживать в состоянии, пригодном для использования.</w:t>
      </w:r>
    </w:p>
    <w:p w:rsidR="00FA01C7" w:rsidRDefault="00FA01C7" w:rsidP="00FA01C7">
      <w:pPr>
        <w:autoSpaceDE w:val="0"/>
        <w:autoSpaceDN w:val="0"/>
        <w:adjustRightInd w:val="0"/>
        <w:spacing w:after="0" w:line="240" w:lineRule="auto"/>
        <w:jc w:val="both"/>
        <w:rPr>
          <w:rFonts w:ascii="Times New Roman" w:hAnsi="Times New Roman"/>
          <w:sz w:val="28"/>
          <w:szCs w:val="28"/>
        </w:rPr>
      </w:pPr>
    </w:p>
    <w:p w:rsidR="00FA01C7" w:rsidRDefault="00FA01C7" w:rsidP="00FA01C7">
      <w:pPr>
        <w:autoSpaceDE w:val="0"/>
        <w:autoSpaceDN w:val="0"/>
        <w:adjustRightInd w:val="0"/>
        <w:spacing w:after="0" w:line="240" w:lineRule="auto"/>
        <w:jc w:val="both"/>
        <w:rPr>
          <w:rFonts w:ascii="Times New Roman" w:hAnsi="Times New Roman"/>
          <w:i/>
          <w:iCs/>
          <w:sz w:val="28"/>
          <w:szCs w:val="28"/>
        </w:rPr>
      </w:pPr>
      <w:r>
        <w:rPr>
          <w:rFonts w:ascii="Times New Roman" w:hAnsi="Times New Roman"/>
          <w:sz w:val="28"/>
          <w:szCs w:val="28"/>
        </w:rPr>
        <w:t xml:space="preserve">Согласно действующему законодательству регистрация результатов интеллектуальной деятельности (нематериального интеллектуального имущества) возможна только как регистрация </w:t>
      </w:r>
      <w:r>
        <w:rPr>
          <w:rFonts w:ascii="Times New Roman" w:hAnsi="Times New Roman"/>
          <w:i/>
          <w:iCs/>
          <w:sz w:val="28"/>
          <w:szCs w:val="28"/>
        </w:rPr>
        <w:t>объектов интеллектуальной собственности.</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Интеллектуальная собственность как объект управления требует комплексного рассмотрения. </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u w:val="single"/>
        </w:rPr>
        <w:t>С одной стороны</w:t>
      </w:r>
      <w:r>
        <w:rPr>
          <w:rFonts w:ascii="Times New Roman" w:hAnsi="Times New Roman"/>
          <w:sz w:val="28"/>
          <w:szCs w:val="28"/>
        </w:rPr>
        <w:t xml:space="preserve">, необходимо </w:t>
      </w:r>
      <w:r>
        <w:rPr>
          <w:rFonts w:ascii="Times New Roman" w:hAnsi="Times New Roman"/>
          <w:i/>
          <w:sz w:val="28"/>
          <w:szCs w:val="28"/>
        </w:rPr>
        <w:t>глубокое понимание стратегии бизнеса, факторов, влияющих на его успех, среди которых важное место занимает механизм правовой охраны используемых результатов</w:t>
      </w:r>
      <w:r>
        <w:rPr>
          <w:rFonts w:ascii="Times New Roman" w:hAnsi="Times New Roman"/>
          <w:sz w:val="28"/>
          <w:szCs w:val="28"/>
        </w:rPr>
        <w:t xml:space="preserve"> творческой деятельности. </w:t>
      </w:r>
    </w:p>
    <w:p w:rsidR="00FA01C7" w:rsidRDefault="00FA01C7" w:rsidP="00FA01C7">
      <w:pPr>
        <w:autoSpaceDE w:val="0"/>
        <w:autoSpaceDN w:val="0"/>
        <w:adjustRightInd w:val="0"/>
        <w:spacing w:after="0" w:line="240" w:lineRule="auto"/>
        <w:jc w:val="both"/>
        <w:rPr>
          <w:rFonts w:ascii="Times New Roman" w:hAnsi="Times New Roman"/>
          <w:i/>
          <w:sz w:val="28"/>
          <w:szCs w:val="28"/>
        </w:rPr>
      </w:pPr>
      <w:r>
        <w:rPr>
          <w:rFonts w:ascii="Times New Roman" w:hAnsi="Times New Roman"/>
          <w:sz w:val="28"/>
          <w:szCs w:val="28"/>
          <w:u w:val="single"/>
        </w:rPr>
        <w:t>С другой стороны,</w:t>
      </w:r>
      <w:r>
        <w:rPr>
          <w:rFonts w:ascii="Times New Roman" w:hAnsi="Times New Roman"/>
          <w:sz w:val="28"/>
          <w:szCs w:val="28"/>
        </w:rPr>
        <w:t xml:space="preserve"> менеджеру необходимо ясно </w:t>
      </w:r>
      <w:r>
        <w:rPr>
          <w:rFonts w:ascii="Times New Roman" w:hAnsi="Times New Roman"/>
          <w:i/>
          <w:sz w:val="28"/>
          <w:szCs w:val="28"/>
        </w:rPr>
        <w:t>понимать существо правового механизма, предоставляющего исключительные права на принадлежащие компании результаты интеллектуальной деятельности.</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i/>
          <w:sz w:val="28"/>
          <w:szCs w:val="28"/>
        </w:rPr>
        <w:t>Экономический смысл оформления прав при управлении интеллектуальной собственностью можно выразить достаточно определенно</w:t>
      </w:r>
      <w:r>
        <w:rPr>
          <w:rFonts w:ascii="Times New Roman" w:hAnsi="Times New Roman"/>
          <w:sz w:val="28"/>
          <w:szCs w:val="28"/>
        </w:rPr>
        <w:t>. Если затраты на получение правовой охраны  исключительных прав интеллектуальной собственности будут меньше, чем доходы от ее использования  при достаточной вероятности достижения этой выгоды, то регистрировать объекты интеллектуальной собственности целесообразно.</w:t>
      </w:r>
    </w:p>
    <w:p w:rsidR="0052081A" w:rsidRPr="0052081A" w:rsidRDefault="0052081A" w:rsidP="00083D2F">
      <w:pPr>
        <w:autoSpaceDE w:val="0"/>
        <w:autoSpaceDN w:val="0"/>
        <w:adjustRightInd w:val="0"/>
        <w:spacing w:after="0" w:line="240" w:lineRule="auto"/>
        <w:jc w:val="both"/>
        <w:rPr>
          <w:rFonts w:ascii="Times New Roman" w:eastAsiaTheme="minorHAnsi" w:hAnsi="Times New Roman"/>
          <w:sz w:val="28"/>
          <w:szCs w:val="28"/>
          <w:lang w:eastAsia="en-US"/>
        </w:rPr>
      </w:pPr>
    </w:p>
    <w:p w:rsidR="0052081A" w:rsidRPr="0052081A" w:rsidRDefault="0052081A" w:rsidP="00083D2F">
      <w:pPr>
        <w:autoSpaceDE w:val="0"/>
        <w:autoSpaceDN w:val="0"/>
        <w:adjustRightInd w:val="0"/>
        <w:spacing w:after="0" w:line="240" w:lineRule="auto"/>
        <w:jc w:val="both"/>
        <w:rPr>
          <w:rFonts w:ascii="Times New Roman" w:eastAsiaTheme="minorHAnsi" w:hAnsi="Times New Roman"/>
          <w:b/>
          <w:bCs/>
          <w:sz w:val="28"/>
          <w:szCs w:val="28"/>
          <w:lang w:eastAsia="en-US"/>
        </w:rPr>
      </w:pPr>
      <w:r w:rsidRPr="0052081A">
        <w:rPr>
          <w:rFonts w:ascii="Times New Roman" w:eastAsiaTheme="minorHAnsi" w:hAnsi="Times New Roman"/>
          <w:sz w:val="28"/>
          <w:szCs w:val="28"/>
          <w:lang w:eastAsia="en-US"/>
        </w:rPr>
        <w:t xml:space="preserve">Краткая информация о законодательной базе правовой охраны интеллектуальнойсобственности в РФ представлена в </w:t>
      </w:r>
      <w:r w:rsidRPr="0052081A">
        <w:rPr>
          <w:rFonts w:ascii="Times New Roman" w:eastAsiaTheme="minorHAnsi" w:hAnsi="Times New Roman"/>
          <w:b/>
          <w:bCs/>
          <w:sz w:val="28"/>
          <w:szCs w:val="28"/>
          <w:lang w:eastAsia="en-US"/>
        </w:rPr>
        <w:t>таблице.</w:t>
      </w:r>
    </w:p>
    <w:p w:rsidR="00083D2F" w:rsidRDefault="00083D2F" w:rsidP="00083D2F">
      <w:pPr>
        <w:autoSpaceDE w:val="0"/>
        <w:autoSpaceDN w:val="0"/>
        <w:adjustRightInd w:val="0"/>
        <w:spacing w:after="0" w:line="240" w:lineRule="auto"/>
        <w:jc w:val="both"/>
        <w:rPr>
          <w:rFonts w:ascii="Times New Roman" w:eastAsiaTheme="minorHAnsi" w:hAnsi="Times New Roman"/>
          <w:sz w:val="28"/>
          <w:szCs w:val="28"/>
          <w:lang w:eastAsia="en-US"/>
        </w:rPr>
      </w:pPr>
    </w:p>
    <w:p w:rsidR="0052081A" w:rsidRPr="0052081A" w:rsidRDefault="0052081A" w:rsidP="00083D2F">
      <w:pPr>
        <w:autoSpaceDE w:val="0"/>
        <w:autoSpaceDN w:val="0"/>
        <w:adjustRightInd w:val="0"/>
        <w:spacing w:after="0" w:line="240" w:lineRule="auto"/>
        <w:jc w:val="both"/>
        <w:rPr>
          <w:rFonts w:ascii="Times New Roman" w:eastAsiaTheme="minorHAnsi" w:hAnsi="Times New Roman"/>
          <w:sz w:val="28"/>
          <w:szCs w:val="28"/>
          <w:lang w:eastAsia="en-US"/>
        </w:rPr>
      </w:pPr>
      <w:r w:rsidRPr="0052081A">
        <w:rPr>
          <w:rFonts w:ascii="Times New Roman" w:eastAsiaTheme="minorHAnsi" w:hAnsi="Times New Roman"/>
          <w:sz w:val="28"/>
          <w:szCs w:val="28"/>
          <w:lang w:eastAsia="en-US"/>
        </w:rPr>
        <w:t>Объектами правовой охраны являются те виды интеллектуальной творческой деятельности,</w:t>
      </w:r>
      <w:r w:rsidR="00083D2F">
        <w:rPr>
          <w:rFonts w:ascii="Times New Roman" w:eastAsiaTheme="minorHAnsi" w:hAnsi="Times New Roman"/>
          <w:sz w:val="28"/>
          <w:szCs w:val="28"/>
          <w:lang w:eastAsia="en-US"/>
        </w:rPr>
        <w:t xml:space="preserve"> </w:t>
      </w:r>
      <w:r w:rsidRPr="0052081A">
        <w:rPr>
          <w:rFonts w:ascii="Times New Roman" w:eastAsiaTheme="minorHAnsi" w:hAnsi="Times New Roman"/>
          <w:sz w:val="28"/>
          <w:szCs w:val="28"/>
          <w:lang w:eastAsia="en-US"/>
        </w:rPr>
        <w:t>которые определены в соответствующих законах об интеллектуальной собственности. Объекты</w:t>
      </w:r>
      <w:r w:rsidR="00083D2F">
        <w:rPr>
          <w:rFonts w:ascii="Times New Roman" w:eastAsiaTheme="minorHAnsi" w:hAnsi="Times New Roman"/>
          <w:sz w:val="28"/>
          <w:szCs w:val="28"/>
          <w:lang w:eastAsia="en-US"/>
        </w:rPr>
        <w:t xml:space="preserve"> </w:t>
      </w:r>
      <w:r w:rsidRPr="0052081A">
        <w:rPr>
          <w:rFonts w:ascii="Times New Roman" w:eastAsiaTheme="minorHAnsi" w:hAnsi="Times New Roman"/>
          <w:sz w:val="28"/>
          <w:szCs w:val="28"/>
          <w:lang w:eastAsia="en-US"/>
        </w:rPr>
        <w:t>правовой охраны результатов интеллектуальной деятельности и средств индивидуализацииюридического лица, продукции, выполненных работ или услуг называют объектами</w:t>
      </w:r>
      <w:r w:rsidR="00083D2F">
        <w:rPr>
          <w:rFonts w:ascii="Times New Roman" w:eastAsiaTheme="minorHAnsi" w:hAnsi="Times New Roman"/>
          <w:sz w:val="28"/>
          <w:szCs w:val="28"/>
          <w:lang w:eastAsia="en-US"/>
        </w:rPr>
        <w:t xml:space="preserve"> </w:t>
      </w:r>
      <w:r w:rsidRPr="0052081A">
        <w:rPr>
          <w:rFonts w:ascii="Times New Roman" w:eastAsiaTheme="minorHAnsi" w:hAnsi="Times New Roman"/>
          <w:sz w:val="28"/>
          <w:szCs w:val="28"/>
          <w:lang w:eastAsia="en-US"/>
        </w:rPr>
        <w:t>интеллектуальной собственности.</w:t>
      </w:r>
    </w:p>
    <w:p w:rsidR="00083D2F" w:rsidRDefault="00083D2F" w:rsidP="00083D2F">
      <w:pPr>
        <w:autoSpaceDE w:val="0"/>
        <w:autoSpaceDN w:val="0"/>
        <w:adjustRightInd w:val="0"/>
        <w:spacing w:after="0" w:line="240" w:lineRule="auto"/>
        <w:jc w:val="both"/>
        <w:rPr>
          <w:rFonts w:ascii="Times New Roman" w:eastAsiaTheme="minorHAnsi" w:hAnsi="Times New Roman"/>
          <w:sz w:val="28"/>
          <w:szCs w:val="28"/>
          <w:lang w:eastAsia="en-US"/>
        </w:rPr>
      </w:pPr>
    </w:p>
    <w:p w:rsidR="0052081A" w:rsidRPr="0052081A" w:rsidRDefault="0052081A" w:rsidP="00083D2F">
      <w:pPr>
        <w:autoSpaceDE w:val="0"/>
        <w:autoSpaceDN w:val="0"/>
        <w:adjustRightInd w:val="0"/>
        <w:spacing w:after="0" w:line="240" w:lineRule="auto"/>
        <w:jc w:val="both"/>
        <w:rPr>
          <w:rFonts w:ascii="Times New Roman" w:eastAsiaTheme="minorHAnsi" w:hAnsi="Times New Roman"/>
          <w:sz w:val="28"/>
          <w:szCs w:val="28"/>
          <w:lang w:eastAsia="en-US"/>
        </w:rPr>
      </w:pPr>
      <w:r w:rsidRPr="0052081A">
        <w:rPr>
          <w:rFonts w:ascii="Times New Roman" w:eastAsiaTheme="minorHAnsi" w:hAnsi="Times New Roman"/>
          <w:sz w:val="28"/>
          <w:szCs w:val="28"/>
          <w:lang w:eastAsia="en-US"/>
        </w:rPr>
        <w:t>Субъектами права интеллектуальной собственности являются юридические или</w:t>
      </w:r>
      <w:r w:rsidR="00083D2F">
        <w:rPr>
          <w:rFonts w:ascii="Times New Roman" w:eastAsiaTheme="minorHAnsi" w:hAnsi="Times New Roman"/>
          <w:sz w:val="28"/>
          <w:szCs w:val="28"/>
          <w:lang w:eastAsia="en-US"/>
        </w:rPr>
        <w:t xml:space="preserve"> </w:t>
      </w:r>
      <w:r w:rsidRPr="0052081A">
        <w:rPr>
          <w:rFonts w:ascii="Times New Roman" w:eastAsiaTheme="minorHAnsi" w:hAnsi="Times New Roman"/>
          <w:sz w:val="28"/>
          <w:szCs w:val="28"/>
          <w:lang w:eastAsia="en-US"/>
        </w:rPr>
        <w:t>физические лица, указанные в законах о правой охране результатов интеллектуальной</w:t>
      </w:r>
      <w:r w:rsidR="00083D2F">
        <w:rPr>
          <w:rFonts w:ascii="Times New Roman" w:eastAsiaTheme="minorHAnsi" w:hAnsi="Times New Roman"/>
          <w:sz w:val="28"/>
          <w:szCs w:val="28"/>
          <w:lang w:eastAsia="en-US"/>
        </w:rPr>
        <w:t xml:space="preserve"> </w:t>
      </w:r>
      <w:r w:rsidRPr="0052081A">
        <w:rPr>
          <w:rFonts w:ascii="Times New Roman" w:eastAsiaTheme="minorHAnsi" w:hAnsi="Times New Roman"/>
          <w:sz w:val="28"/>
          <w:szCs w:val="28"/>
          <w:lang w:eastAsia="en-US"/>
        </w:rPr>
        <w:t>деятельности, которые могут оформить эти права согласно определенному в этих законах</w:t>
      </w:r>
      <w:r w:rsidR="00083D2F">
        <w:rPr>
          <w:rFonts w:ascii="Times New Roman" w:eastAsiaTheme="minorHAnsi" w:hAnsi="Times New Roman"/>
          <w:sz w:val="28"/>
          <w:szCs w:val="28"/>
          <w:lang w:eastAsia="en-US"/>
        </w:rPr>
        <w:t xml:space="preserve"> </w:t>
      </w:r>
      <w:r w:rsidRPr="0052081A">
        <w:rPr>
          <w:rFonts w:ascii="Times New Roman" w:eastAsiaTheme="minorHAnsi" w:hAnsi="Times New Roman"/>
          <w:sz w:val="28"/>
          <w:szCs w:val="28"/>
          <w:lang w:eastAsia="en-US"/>
        </w:rPr>
        <w:t>порядку и стать обладателями исключительных прав. В настоящее время российское</w:t>
      </w:r>
      <w:r w:rsidR="00094D59">
        <w:rPr>
          <w:rFonts w:ascii="Times New Roman" w:eastAsiaTheme="minorHAnsi" w:hAnsi="Times New Roman"/>
          <w:sz w:val="28"/>
          <w:szCs w:val="28"/>
          <w:lang w:eastAsia="en-US"/>
        </w:rPr>
        <w:t xml:space="preserve"> </w:t>
      </w:r>
      <w:r w:rsidRPr="0052081A">
        <w:rPr>
          <w:rFonts w:ascii="Times New Roman" w:eastAsiaTheme="minorHAnsi" w:hAnsi="Times New Roman"/>
          <w:sz w:val="28"/>
          <w:szCs w:val="28"/>
          <w:lang w:eastAsia="en-US"/>
        </w:rPr>
        <w:t>законодательство пересматривается с целью введения Российской Федерации и субъектовРоссийской Федерации в перечень субъектов права интеллектуальной собственности.</w:t>
      </w:r>
    </w:p>
    <w:p w:rsidR="0052081A" w:rsidRPr="0052081A" w:rsidRDefault="0052081A" w:rsidP="0052081A">
      <w:pPr>
        <w:autoSpaceDE w:val="0"/>
        <w:autoSpaceDN w:val="0"/>
        <w:adjustRightInd w:val="0"/>
        <w:spacing w:after="0" w:line="240" w:lineRule="auto"/>
        <w:jc w:val="both"/>
        <w:rPr>
          <w:rFonts w:ascii="Times New Roman" w:eastAsiaTheme="minorHAnsi" w:hAnsi="Times New Roman"/>
          <w:sz w:val="28"/>
          <w:szCs w:val="28"/>
          <w:lang w:eastAsia="en-US"/>
        </w:rPr>
      </w:pPr>
    </w:p>
    <w:p w:rsidR="00F22355" w:rsidRDefault="00F22355">
      <w:pPr>
        <w:rPr>
          <w:rFonts w:ascii="TimesNewRoman" w:eastAsiaTheme="minorHAnsi" w:hAnsi="TimesNewRoman" w:cs="TimesNewRoman"/>
          <w:sz w:val="24"/>
          <w:szCs w:val="24"/>
          <w:lang w:eastAsia="en-US"/>
        </w:rPr>
      </w:pPr>
      <w:r>
        <w:rPr>
          <w:rFonts w:ascii="TimesNewRoman" w:eastAsiaTheme="minorHAnsi" w:hAnsi="TimesNewRoman" w:cs="TimesNewRoman"/>
          <w:sz w:val="24"/>
          <w:szCs w:val="24"/>
          <w:lang w:eastAsia="en-US"/>
        </w:rPr>
        <w:br w:type="page"/>
      </w:r>
    </w:p>
    <w:p w:rsidR="0052081A" w:rsidRDefault="00F22355" w:rsidP="0052081A">
      <w:pPr>
        <w:autoSpaceDE w:val="0"/>
        <w:autoSpaceDN w:val="0"/>
        <w:adjustRightInd w:val="0"/>
        <w:spacing w:after="0" w:line="240" w:lineRule="auto"/>
        <w:jc w:val="both"/>
        <w:rPr>
          <w:rFonts w:ascii="TimesNewRoman" w:eastAsiaTheme="minorHAnsi" w:hAnsi="TimesNewRoman" w:cs="TimesNewRoman"/>
          <w:sz w:val="24"/>
          <w:szCs w:val="24"/>
          <w:lang w:eastAsia="en-US"/>
        </w:rPr>
      </w:pPr>
      <w:r>
        <w:rPr>
          <w:rFonts w:ascii="TimesNewRoman" w:eastAsiaTheme="minorHAnsi" w:hAnsi="TimesNewRoman" w:cs="TimesNewRoman"/>
          <w:noProof/>
          <w:sz w:val="24"/>
          <w:szCs w:val="24"/>
        </w:rPr>
        <w:lastRenderedPageBreak/>
        <w:drawing>
          <wp:inline distT="0" distB="0" distL="0" distR="0">
            <wp:extent cx="6014839" cy="8810625"/>
            <wp:effectExtent l="19050" t="0" r="4961" b="0"/>
            <wp:docPr id="1" name="Рисунок 1" descr="C:\Documents and Settings\User\Мои документы\Мои рисунки\MP Navigator EX\2014_05_15\Таблица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User\Мои документы\Мои рисунки\MP Navigator EX\2014_05_15\Таблица_0001.jpg"/>
                    <pic:cNvPicPr>
                      <a:picLocks noChangeAspect="1" noChangeArrowheads="1"/>
                    </pic:cNvPicPr>
                  </pic:nvPicPr>
                  <pic:blipFill>
                    <a:blip r:embed="rId5" cstate="print"/>
                    <a:srcRect l="7376" t="6810" r="6040" b="3405"/>
                    <a:stretch>
                      <a:fillRect/>
                    </a:stretch>
                  </pic:blipFill>
                  <pic:spPr bwMode="auto">
                    <a:xfrm>
                      <a:off x="0" y="0"/>
                      <a:ext cx="6014839" cy="8810625"/>
                    </a:xfrm>
                    <a:prstGeom prst="rect">
                      <a:avLst/>
                    </a:prstGeom>
                    <a:noFill/>
                    <a:ln w="9525">
                      <a:noFill/>
                      <a:miter lim="800000"/>
                      <a:headEnd/>
                      <a:tailEnd/>
                    </a:ln>
                  </pic:spPr>
                </pic:pic>
              </a:graphicData>
            </a:graphic>
          </wp:inline>
        </w:drawing>
      </w:r>
    </w:p>
    <w:p w:rsidR="0052081A" w:rsidRDefault="0052081A" w:rsidP="0052081A">
      <w:pPr>
        <w:autoSpaceDE w:val="0"/>
        <w:autoSpaceDN w:val="0"/>
        <w:adjustRightInd w:val="0"/>
        <w:spacing w:after="0" w:line="240" w:lineRule="auto"/>
        <w:jc w:val="both"/>
        <w:rPr>
          <w:rFonts w:ascii="TimesNewRoman" w:eastAsiaTheme="minorHAnsi" w:hAnsi="TimesNewRoman" w:cs="TimesNewRoman"/>
          <w:sz w:val="24"/>
          <w:szCs w:val="24"/>
          <w:lang w:eastAsia="en-US"/>
        </w:rPr>
      </w:pPr>
    </w:p>
    <w:p w:rsidR="00F22355" w:rsidRDefault="00F22355" w:rsidP="0052081A">
      <w:pPr>
        <w:autoSpaceDE w:val="0"/>
        <w:autoSpaceDN w:val="0"/>
        <w:adjustRightInd w:val="0"/>
        <w:spacing w:after="0" w:line="240" w:lineRule="auto"/>
        <w:jc w:val="both"/>
        <w:rPr>
          <w:rFonts w:ascii="TimesNewRoman" w:eastAsiaTheme="minorHAnsi" w:hAnsi="TimesNewRoman" w:cs="TimesNewRoman"/>
          <w:sz w:val="24"/>
          <w:szCs w:val="24"/>
          <w:lang w:eastAsia="en-US"/>
        </w:rPr>
      </w:pPr>
      <w:r>
        <w:rPr>
          <w:rFonts w:ascii="TimesNewRoman" w:eastAsiaTheme="minorHAnsi" w:hAnsi="TimesNewRoman" w:cs="TimesNewRoman"/>
          <w:noProof/>
          <w:sz w:val="24"/>
          <w:szCs w:val="24"/>
        </w:rPr>
        <w:lastRenderedPageBreak/>
        <w:drawing>
          <wp:inline distT="0" distB="0" distL="0" distR="0">
            <wp:extent cx="6134100" cy="6748569"/>
            <wp:effectExtent l="19050" t="0" r="0" b="0"/>
            <wp:docPr id="2" name="Рисунок 2" descr="C:\Documents and Settings\User\Мои документы\Мои рисунки\MP Navigator EX\2014_05_15\Таблица_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User\Мои документы\Мои рисунки\MP Navigator EX\2014_05_15\Таблица_0002.jpg"/>
                    <pic:cNvPicPr>
                      <a:picLocks noChangeAspect="1" noChangeArrowheads="1"/>
                    </pic:cNvPicPr>
                  </pic:nvPicPr>
                  <pic:blipFill>
                    <a:blip r:embed="rId6"/>
                    <a:srcRect l="3848" t="2270" r="3314" b="25426"/>
                    <a:stretch>
                      <a:fillRect/>
                    </a:stretch>
                  </pic:blipFill>
                  <pic:spPr bwMode="auto">
                    <a:xfrm>
                      <a:off x="0" y="0"/>
                      <a:ext cx="6134100" cy="6748569"/>
                    </a:xfrm>
                    <a:prstGeom prst="rect">
                      <a:avLst/>
                    </a:prstGeom>
                    <a:noFill/>
                    <a:ln w="9525">
                      <a:noFill/>
                      <a:miter lim="800000"/>
                      <a:headEnd/>
                      <a:tailEnd/>
                    </a:ln>
                  </pic:spPr>
                </pic:pic>
              </a:graphicData>
            </a:graphic>
          </wp:inline>
        </w:drawing>
      </w:r>
    </w:p>
    <w:p w:rsidR="0052081A" w:rsidRDefault="0052081A">
      <w:pPr>
        <w:rPr>
          <w:rFonts w:ascii="Times New Roman" w:hAnsi="Times New Roman"/>
          <w:sz w:val="28"/>
          <w:szCs w:val="28"/>
        </w:rPr>
      </w:pPr>
      <w:r>
        <w:rPr>
          <w:rFonts w:ascii="Times New Roman" w:hAnsi="Times New Roman"/>
          <w:sz w:val="28"/>
          <w:szCs w:val="28"/>
        </w:rPr>
        <w:br w:type="page"/>
      </w:r>
    </w:p>
    <w:p w:rsidR="0052081A" w:rsidRDefault="0052081A" w:rsidP="0052081A">
      <w:pPr>
        <w:autoSpaceDE w:val="0"/>
        <w:autoSpaceDN w:val="0"/>
        <w:adjustRightInd w:val="0"/>
        <w:spacing w:after="0" w:line="240" w:lineRule="auto"/>
        <w:jc w:val="both"/>
        <w:rPr>
          <w:rFonts w:ascii="Times New Roman" w:hAnsi="Times New Roman"/>
          <w:sz w:val="28"/>
          <w:szCs w:val="28"/>
        </w:rPr>
      </w:pP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Каждый из перечисленных выше (см. </w:t>
      </w:r>
      <w:r>
        <w:rPr>
          <w:rFonts w:ascii="Times New Roman" w:hAnsi="Times New Roman"/>
          <w:b/>
          <w:bCs/>
          <w:sz w:val="28"/>
          <w:szCs w:val="28"/>
        </w:rPr>
        <w:t>табл</w:t>
      </w:r>
      <w:r w:rsidR="0052081A">
        <w:rPr>
          <w:rFonts w:ascii="Times New Roman" w:hAnsi="Times New Roman"/>
          <w:b/>
          <w:bCs/>
          <w:sz w:val="28"/>
          <w:szCs w:val="28"/>
        </w:rPr>
        <w:t>ицу</w:t>
      </w:r>
      <w:r>
        <w:rPr>
          <w:rFonts w:ascii="Times New Roman" w:hAnsi="Times New Roman"/>
          <w:b/>
          <w:bCs/>
          <w:sz w:val="28"/>
          <w:szCs w:val="28"/>
        </w:rPr>
        <w:t xml:space="preserve">) </w:t>
      </w:r>
      <w:r>
        <w:rPr>
          <w:rFonts w:ascii="Times New Roman" w:hAnsi="Times New Roman"/>
          <w:sz w:val="28"/>
          <w:szCs w:val="28"/>
        </w:rPr>
        <w:t xml:space="preserve">объектов интеллектуальной собственности обладает некоторыми особенностями, которые определены в соответствующем законе. Однако можно отметить ряд общих черт в </w:t>
      </w:r>
      <w:proofErr w:type="gramStart"/>
      <w:r>
        <w:rPr>
          <w:rFonts w:ascii="Times New Roman" w:hAnsi="Times New Roman"/>
          <w:sz w:val="28"/>
          <w:szCs w:val="28"/>
        </w:rPr>
        <w:t>характеристике</w:t>
      </w:r>
      <w:proofErr w:type="gramEnd"/>
      <w:r>
        <w:rPr>
          <w:rFonts w:ascii="Times New Roman" w:hAnsi="Times New Roman"/>
          <w:sz w:val="28"/>
          <w:szCs w:val="28"/>
        </w:rPr>
        <w:t xml:space="preserve"> прежде всего имущественных прав,</w:t>
      </w:r>
      <w:r w:rsidR="00E31FD3">
        <w:rPr>
          <w:rFonts w:ascii="Times New Roman" w:hAnsi="Times New Roman"/>
          <w:sz w:val="28"/>
          <w:szCs w:val="28"/>
        </w:rPr>
        <w:t xml:space="preserve"> </w:t>
      </w:r>
      <w:r>
        <w:rPr>
          <w:rFonts w:ascii="Times New Roman" w:hAnsi="Times New Roman"/>
          <w:sz w:val="28"/>
          <w:szCs w:val="28"/>
        </w:rPr>
        <w:t>относящихся к различным объектам интеллектуальной собственности:</w:t>
      </w:r>
    </w:p>
    <w:p w:rsidR="00FA01C7" w:rsidRDefault="00FA01C7" w:rsidP="00FA01C7">
      <w:pPr>
        <w:autoSpaceDE w:val="0"/>
        <w:autoSpaceDN w:val="0"/>
        <w:adjustRightInd w:val="0"/>
        <w:spacing w:after="0" w:line="240" w:lineRule="auto"/>
        <w:jc w:val="both"/>
        <w:rPr>
          <w:rFonts w:ascii="Times New Roman" w:hAnsi="Times New Roman"/>
          <w:i/>
          <w:iCs/>
          <w:sz w:val="28"/>
          <w:szCs w:val="28"/>
        </w:rPr>
      </w:pPr>
      <w:r>
        <w:rPr>
          <w:rFonts w:ascii="Times New Roman" w:hAnsi="Times New Roman"/>
          <w:sz w:val="28"/>
          <w:szCs w:val="28"/>
        </w:rPr>
        <w:t xml:space="preserve">− права ограничены определенным </w:t>
      </w:r>
      <w:r>
        <w:rPr>
          <w:rFonts w:ascii="Times New Roman" w:hAnsi="Times New Roman"/>
          <w:i/>
          <w:iCs/>
          <w:sz w:val="28"/>
          <w:szCs w:val="28"/>
        </w:rPr>
        <w:t>сроком действия и территорией РФ;</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 права носят </w:t>
      </w:r>
      <w:r>
        <w:rPr>
          <w:rFonts w:ascii="Times New Roman" w:hAnsi="Times New Roman"/>
          <w:i/>
          <w:iCs/>
          <w:sz w:val="28"/>
          <w:szCs w:val="28"/>
        </w:rPr>
        <w:t xml:space="preserve">абсолютный характер, </w:t>
      </w:r>
      <w:r>
        <w:rPr>
          <w:rFonts w:ascii="Times New Roman" w:hAnsi="Times New Roman"/>
          <w:sz w:val="28"/>
          <w:szCs w:val="28"/>
        </w:rPr>
        <w:t xml:space="preserve">т.е. не имеют каких-либо условий и ограничений, </w:t>
      </w:r>
      <w:proofErr w:type="gramStart"/>
      <w:r>
        <w:rPr>
          <w:rFonts w:ascii="Times New Roman" w:hAnsi="Times New Roman"/>
          <w:sz w:val="28"/>
          <w:szCs w:val="28"/>
        </w:rPr>
        <w:t>кроме</w:t>
      </w:r>
      <w:proofErr w:type="gramEnd"/>
      <w:r>
        <w:rPr>
          <w:rFonts w:ascii="Times New Roman" w:hAnsi="Times New Roman"/>
          <w:sz w:val="28"/>
          <w:szCs w:val="28"/>
        </w:rPr>
        <w:t xml:space="preserve"> оговоренных в законодательстве;</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 права являются </w:t>
      </w:r>
      <w:r>
        <w:rPr>
          <w:rFonts w:ascii="Times New Roman" w:hAnsi="Times New Roman"/>
          <w:i/>
          <w:iCs/>
          <w:sz w:val="28"/>
          <w:szCs w:val="28"/>
        </w:rPr>
        <w:t xml:space="preserve">исключительными </w:t>
      </w:r>
      <w:r>
        <w:rPr>
          <w:rFonts w:ascii="Times New Roman" w:hAnsi="Times New Roman"/>
          <w:sz w:val="28"/>
          <w:szCs w:val="28"/>
        </w:rPr>
        <w:t>по отношению ко всем другим лицам, что позволяет владельцу прав препятствовать использованию кем бы то ни было принадлежащих ему результатов творческой деятельности или разрешать их использование на определенных условиях;</w:t>
      </w:r>
    </w:p>
    <w:p w:rsidR="00FA01C7" w:rsidRDefault="00FA01C7" w:rsidP="00FA01C7">
      <w:pPr>
        <w:autoSpaceDE w:val="0"/>
        <w:autoSpaceDN w:val="0"/>
        <w:adjustRightInd w:val="0"/>
        <w:spacing w:after="0" w:line="240" w:lineRule="auto"/>
        <w:jc w:val="both"/>
        <w:rPr>
          <w:rFonts w:ascii="Times New Roman" w:hAnsi="Times New Roman"/>
          <w:sz w:val="28"/>
          <w:szCs w:val="28"/>
        </w:rPr>
      </w:pPr>
      <w:proofErr w:type="gramStart"/>
      <w:r>
        <w:rPr>
          <w:rFonts w:ascii="Times New Roman" w:hAnsi="Times New Roman"/>
          <w:sz w:val="28"/>
          <w:szCs w:val="28"/>
        </w:rPr>
        <w:t xml:space="preserve">− все граждане и юридические лица могут свободно использовать результаты творческой деятельности, оформленные как объекты интеллектуальной собственности, </w:t>
      </w:r>
      <w:r>
        <w:rPr>
          <w:rFonts w:ascii="Times New Roman" w:hAnsi="Times New Roman"/>
          <w:i/>
          <w:iCs/>
          <w:sz w:val="28"/>
          <w:szCs w:val="28"/>
        </w:rPr>
        <w:t xml:space="preserve">в некоммерческих целях </w:t>
      </w:r>
      <w:r>
        <w:rPr>
          <w:rFonts w:ascii="Times New Roman" w:hAnsi="Times New Roman"/>
          <w:sz w:val="28"/>
          <w:szCs w:val="28"/>
        </w:rPr>
        <w:t>(для индивидуальных нужд, в случае чрезвычайных происшествий, в научных исследований и т.п.), нужно только отметить, что в ряде случаев после такого использования может возникнуть вопрос о компенсации правообладателю;</w:t>
      </w:r>
      <w:proofErr w:type="gramEnd"/>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 возникает </w:t>
      </w:r>
      <w:r>
        <w:rPr>
          <w:rFonts w:ascii="Times New Roman" w:hAnsi="Times New Roman"/>
          <w:i/>
          <w:iCs/>
          <w:sz w:val="28"/>
          <w:szCs w:val="28"/>
        </w:rPr>
        <w:t xml:space="preserve">право преждепользования </w:t>
      </w:r>
      <w:r>
        <w:rPr>
          <w:rFonts w:ascii="Times New Roman" w:hAnsi="Times New Roman"/>
          <w:sz w:val="28"/>
          <w:szCs w:val="28"/>
        </w:rPr>
        <w:t>при получении аналогичных результатов ранее и независимо от правообладателя, но при условии, что их использование ограничивается объемами, достигнутыми на момент оформления правовой охраны;</w:t>
      </w:r>
    </w:p>
    <w:p w:rsidR="00FA01C7" w:rsidRDefault="00FA01C7" w:rsidP="00FA01C7">
      <w:pPr>
        <w:autoSpaceDE w:val="0"/>
        <w:autoSpaceDN w:val="0"/>
        <w:adjustRightInd w:val="0"/>
        <w:spacing w:after="0" w:line="240" w:lineRule="auto"/>
        <w:jc w:val="both"/>
        <w:rPr>
          <w:rFonts w:ascii="Times New Roman" w:hAnsi="Times New Roman"/>
          <w:i/>
          <w:iCs/>
          <w:sz w:val="28"/>
          <w:szCs w:val="28"/>
        </w:rPr>
      </w:pPr>
      <w:r>
        <w:rPr>
          <w:rFonts w:ascii="Times New Roman" w:hAnsi="Times New Roman"/>
          <w:sz w:val="28"/>
          <w:szCs w:val="28"/>
        </w:rPr>
        <w:t xml:space="preserve">− исключительные права </w:t>
      </w:r>
      <w:r>
        <w:rPr>
          <w:rFonts w:ascii="Times New Roman" w:hAnsi="Times New Roman"/>
          <w:i/>
          <w:iCs/>
          <w:sz w:val="28"/>
          <w:szCs w:val="28"/>
        </w:rPr>
        <w:t xml:space="preserve">исчерпываются </w:t>
      </w:r>
      <w:r>
        <w:rPr>
          <w:rFonts w:ascii="Times New Roman" w:hAnsi="Times New Roman"/>
          <w:sz w:val="28"/>
          <w:szCs w:val="28"/>
        </w:rPr>
        <w:t xml:space="preserve">после продажи экземпляров охраняемой продукции, и допускается дальнейшее распространение купленных экземпляров без согласия правообладателя и без выплаты ему вознаграждения </w:t>
      </w:r>
      <w:r>
        <w:rPr>
          <w:rFonts w:ascii="Times New Roman" w:hAnsi="Times New Roman"/>
          <w:i/>
          <w:iCs/>
          <w:sz w:val="28"/>
          <w:szCs w:val="28"/>
        </w:rPr>
        <w:t>(положение о первой продаже);</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 уступка прав и передача прав на использование объекта </w:t>
      </w:r>
      <w:proofErr w:type="gramStart"/>
      <w:r>
        <w:rPr>
          <w:rFonts w:ascii="Times New Roman" w:hAnsi="Times New Roman"/>
          <w:sz w:val="28"/>
          <w:szCs w:val="28"/>
        </w:rPr>
        <w:t>интеллектуальной</w:t>
      </w:r>
      <w:proofErr w:type="gramEnd"/>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собственности осуществляется на основании </w:t>
      </w:r>
      <w:r>
        <w:rPr>
          <w:rFonts w:ascii="Times New Roman" w:hAnsi="Times New Roman"/>
          <w:i/>
          <w:iCs/>
          <w:sz w:val="28"/>
          <w:szCs w:val="28"/>
        </w:rPr>
        <w:t xml:space="preserve">специального договора </w:t>
      </w:r>
      <w:r>
        <w:rPr>
          <w:rFonts w:ascii="Times New Roman" w:hAnsi="Times New Roman"/>
          <w:sz w:val="28"/>
          <w:szCs w:val="28"/>
        </w:rPr>
        <w:t>(лицензионного, авторского и др.), исключение составляют только наименования мест происхождения, права на которые передать нельзя.</w:t>
      </w:r>
    </w:p>
    <w:p w:rsidR="00FA01C7" w:rsidRDefault="00FA01C7" w:rsidP="00FA01C7">
      <w:pPr>
        <w:autoSpaceDE w:val="0"/>
        <w:autoSpaceDN w:val="0"/>
        <w:adjustRightInd w:val="0"/>
        <w:spacing w:after="0" w:line="240" w:lineRule="auto"/>
        <w:jc w:val="both"/>
        <w:rPr>
          <w:rFonts w:ascii="Times New Roman" w:hAnsi="Times New Roman"/>
          <w:sz w:val="28"/>
          <w:szCs w:val="28"/>
        </w:rPr>
      </w:pP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Ниже дан краткий обзор механизмов оформления прав на </w:t>
      </w:r>
      <w:proofErr w:type="spellStart"/>
      <w:r>
        <w:rPr>
          <w:rFonts w:ascii="Times New Roman" w:hAnsi="Times New Roman"/>
          <w:sz w:val="28"/>
          <w:szCs w:val="28"/>
        </w:rPr>
        <w:t>некоторыерезультаты</w:t>
      </w:r>
      <w:proofErr w:type="spellEnd"/>
      <w:r>
        <w:rPr>
          <w:rFonts w:ascii="Times New Roman" w:hAnsi="Times New Roman"/>
          <w:sz w:val="28"/>
          <w:szCs w:val="28"/>
        </w:rPr>
        <w:t xml:space="preserve"> интеллектуальной деятельности и средства индивидуализации товаров и товаропроизводителей.</w:t>
      </w:r>
    </w:p>
    <w:p w:rsidR="00FA01C7" w:rsidRDefault="00FA01C7" w:rsidP="00FA01C7">
      <w:pPr>
        <w:autoSpaceDE w:val="0"/>
        <w:autoSpaceDN w:val="0"/>
        <w:adjustRightInd w:val="0"/>
        <w:spacing w:after="0" w:line="240" w:lineRule="auto"/>
        <w:jc w:val="both"/>
        <w:rPr>
          <w:rFonts w:ascii="Times New Roman" w:hAnsi="Times New Roman"/>
          <w:sz w:val="28"/>
          <w:szCs w:val="28"/>
        </w:rPr>
      </w:pPr>
    </w:p>
    <w:p w:rsidR="00FA01C7" w:rsidRDefault="00FA01C7" w:rsidP="00FA01C7">
      <w:pPr>
        <w:autoSpaceDE w:val="0"/>
        <w:autoSpaceDN w:val="0"/>
        <w:adjustRightInd w:val="0"/>
        <w:spacing w:after="0" w:line="240" w:lineRule="auto"/>
        <w:jc w:val="both"/>
        <w:rPr>
          <w:rFonts w:ascii="Times New Roman" w:hAnsi="Times New Roman"/>
          <w:sz w:val="28"/>
          <w:szCs w:val="28"/>
        </w:rPr>
      </w:pPr>
      <w:r w:rsidRPr="00E31FD3">
        <w:rPr>
          <w:rFonts w:ascii="Times New Roman" w:hAnsi="Times New Roman"/>
          <w:sz w:val="28"/>
          <w:szCs w:val="28"/>
        </w:rPr>
        <w:t>Согласно статье 9 Закона</w:t>
      </w:r>
      <w:r>
        <w:rPr>
          <w:rFonts w:ascii="Times New Roman" w:hAnsi="Times New Roman"/>
          <w:b/>
          <w:sz w:val="28"/>
          <w:szCs w:val="28"/>
        </w:rPr>
        <w:t xml:space="preserve"> авторское право на произведение науки, литературы и искусства возникает в силу факта его создания</w:t>
      </w:r>
      <w:proofErr w:type="gramStart"/>
      <w:r>
        <w:rPr>
          <w:rFonts w:ascii="Times New Roman" w:hAnsi="Times New Roman"/>
          <w:b/>
          <w:sz w:val="28"/>
          <w:szCs w:val="28"/>
        </w:rPr>
        <w:t>.</w:t>
      </w:r>
      <w:r>
        <w:rPr>
          <w:rFonts w:ascii="Times New Roman" w:hAnsi="Times New Roman"/>
          <w:i/>
          <w:sz w:val="28"/>
          <w:szCs w:val="28"/>
        </w:rPr>
        <w:t>Д</w:t>
      </w:r>
      <w:proofErr w:type="gramEnd"/>
      <w:r>
        <w:rPr>
          <w:rFonts w:ascii="Times New Roman" w:hAnsi="Times New Roman"/>
          <w:i/>
          <w:sz w:val="28"/>
          <w:szCs w:val="28"/>
        </w:rPr>
        <w:t xml:space="preserve">ля возникновения и осуществления авторского права не требуются обязательная регистрация произведения или соблюдение каких-либо </w:t>
      </w:r>
      <w:proofErr w:type="spellStart"/>
      <w:r>
        <w:rPr>
          <w:rFonts w:ascii="Times New Roman" w:hAnsi="Times New Roman"/>
          <w:i/>
          <w:sz w:val="28"/>
          <w:szCs w:val="28"/>
        </w:rPr>
        <w:t>формальностей,не</w:t>
      </w:r>
      <w:proofErr w:type="spellEnd"/>
      <w:r>
        <w:rPr>
          <w:rFonts w:ascii="Times New Roman" w:hAnsi="Times New Roman"/>
          <w:i/>
          <w:sz w:val="28"/>
          <w:szCs w:val="28"/>
        </w:rPr>
        <w:t xml:space="preserve"> имеет принципиального значения акт обнародования или опубликования.</w:t>
      </w:r>
    </w:p>
    <w:p w:rsidR="00FA01C7" w:rsidRDefault="00FA01C7" w:rsidP="00FA01C7">
      <w:pPr>
        <w:autoSpaceDE w:val="0"/>
        <w:autoSpaceDN w:val="0"/>
        <w:adjustRightInd w:val="0"/>
        <w:spacing w:after="0" w:line="240" w:lineRule="auto"/>
        <w:jc w:val="both"/>
        <w:rPr>
          <w:rFonts w:ascii="Times New Roman" w:hAnsi="Times New Roman"/>
          <w:i/>
          <w:sz w:val="28"/>
          <w:szCs w:val="28"/>
        </w:rPr>
      </w:pPr>
      <w:r>
        <w:rPr>
          <w:rFonts w:ascii="Times New Roman" w:hAnsi="Times New Roman"/>
          <w:sz w:val="28"/>
          <w:szCs w:val="28"/>
        </w:rPr>
        <w:t xml:space="preserve">Вместе с </w:t>
      </w:r>
      <w:r>
        <w:rPr>
          <w:rFonts w:ascii="Times New Roman" w:hAnsi="Times New Roman"/>
          <w:i/>
          <w:sz w:val="28"/>
          <w:szCs w:val="28"/>
        </w:rPr>
        <w:t xml:space="preserve">тем для упрощения доказательства наличия авторских прав в случае возникновения спора целесообразна фиксация факта существования </w:t>
      </w:r>
      <w:r>
        <w:rPr>
          <w:rFonts w:ascii="Times New Roman" w:hAnsi="Times New Roman"/>
          <w:i/>
          <w:sz w:val="28"/>
          <w:szCs w:val="28"/>
        </w:rPr>
        <w:lastRenderedPageBreak/>
        <w:t>результата интеллектуальной деятельности в конкретной форме любым удобным образом. Этой цели способствует,</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например, публикация или добровольная регистрация в общественном депозитарии (организации, управляющие имущественными правами владельца авторских прав на коллективной основе согласно ст. 44—47 Закона РФ «Об авторском праве и смежных правах»).</w:t>
      </w:r>
    </w:p>
    <w:p w:rsidR="00FA01C7" w:rsidRDefault="00FA01C7" w:rsidP="00FA01C7">
      <w:pPr>
        <w:autoSpaceDE w:val="0"/>
        <w:autoSpaceDN w:val="0"/>
        <w:adjustRightInd w:val="0"/>
        <w:spacing w:after="0" w:line="240" w:lineRule="auto"/>
        <w:jc w:val="both"/>
        <w:rPr>
          <w:rFonts w:ascii="Times New Roman" w:hAnsi="Times New Roman"/>
          <w:sz w:val="28"/>
          <w:szCs w:val="28"/>
        </w:rPr>
      </w:pPr>
      <w:proofErr w:type="gramStart"/>
      <w:r>
        <w:rPr>
          <w:rFonts w:ascii="Times New Roman" w:hAnsi="Times New Roman"/>
          <w:sz w:val="28"/>
          <w:szCs w:val="28"/>
        </w:rPr>
        <w:t xml:space="preserve">В Законе (п. 2 ст. 6) дается также примерный перечень форм, в которых может быть выражено произведение: письменная, устная, </w:t>
      </w:r>
      <w:proofErr w:type="spellStart"/>
      <w:r>
        <w:rPr>
          <w:rFonts w:ascii="Times New Roman" w:hAnsi="Times New Roman"/>
          <w:sz w:val="28"/>
          <w:szCs w:val="28"/>
        </w:rPr>
        <w:t>звуко</w:t>
      </w:r>
      <w:proofErr w:type="spellEnd"/>
      <w:r>
        <w:rPr>
          <w:rFonts w:ascii="Times New Roman" w:hAnsi="Times New Roman"/>
          <w:sz w:val="28"/>
          <w:szCs w:val="28"/>
        </w:rPr>
        <w:t>- или видеозапись (механическая, магнитная, цифровая, оптическая и т.д.); изображение (рисунок, эскиз, картина, план, чертеж, кино-, теле-, видео- или фотокадр и т.д.); объемно-пространственная скульптура (модель, макет,</w:t>
      </w:r>
      <w:proofErr w:type="gramEnd"/>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сооружение и так далее).</w:t>
      </w:r>
    </w:p>
    <w:p w:rsidR="00FA01C7" w:rsidRPr="00E31FD3" w:rsidRDefault="00FA01C7" w:rsidP="00FA01C7">
      <w:pPr>
        <w:autoSpaceDE w:val="0"/>
        <w:autoSpaceDN w:val="0"/>
        <w:adjustRightInd w:val="0"/>
        <w:spacing w:after="0" w:line="240" w:lineRule="auto"/>
        <w:jc w:val="both"/>
        <w:rPr>
          <w:rFonts w:ascii="Times New Roman" w:hAnsi="Times New Roman"/>
          <w:i/>
          <w:sz w:val="28"/>
          <w:szCs w:val="28"/>
        </w:rPr>
      </w:pPr>
      <w:proofErr w:type="gramStart"/>
      <w:r w:rsidRPr="00E31FD3">
        <w:rPr>
          <w:rFonts w:ascii="Times New Roman" w:hAnsi="Times New Roman"/>
          <w:i/>
          <w:sz w:val="28"/>
          <w:szCs w:val="28"/>
        </w:rPr>
        <w:t>Авторское право не распространяется на идеи, методы, процессы, системы, способы, концепции, принципы, открытия, факты (п. 4 ст. 6).</w:t>
      </w:r>
      <w:proofErr w:type="gramEnd"/>
      <w:r w:rsidRPr="00E31FD3">
        <w:rPr>
          <w:rFonts w:ascii="Times New Roman" w:hAnsi="Times New Roman"/>
          <w:i/>
          <w:sz w:val="28"/>
          <w:szCs w:val="28"/>
        </w:rPr>
        <w:t xml:space="preserve"> Тем самым подчеркивается то важное обстоятельство, что авторское право охраняет форму выражения произведения, но не его содержание как таковое.</w:t>
      </w:r>
    </w:p>
    <w:p w:rsidR="00FA01C7" w:rsidRPr="00E31FD3" w:rsidRDefault="00FA01C7" w:rsidP="00FA01C7">
      <w:pPr>
        <w:autoSpaceDE w:val="0"/>
        <w:autoSpaceDN w:val="0"/>
        <w:adjustRightInd w:val="0"/>
        <w:spacing w:after="0" w:line="240" w:lineRule="auto"/>
        <w:jc w:val="both"/>
        <w:rPr>
          <w:rFonts w:ascii="Times New Roman" w:hAnsi="Times New Roman"/>
          <w:i/>
          <w:sz w:val="28"/>
          <w:szCs w:val="28"/>
        </w:rPr>
      </w:pPr>
    </w:p>
    <w:p w:rsidR="00FA01C7" w:rsidRDefault="00FA01C7" w:rsidP="00FA01C7">
      <w:pPr>
        <w:autoSpaceDE w:val="0"/>
        <w:autoSpaceDN w:val="0"/>
        <w:adjustRightInd w:val="0"/>
        <w:spacing w:after="0" w:line="240" w:lineRule="auto"/>
        <w:jc w:val="both"/>
        <w:rPr>
          <w:rFonts w:ascii="Times New Roman" w:hAnsi="Times New Roman"/>
          <w:b/>
          <w:sz w:val="28"/>
          <w:szCs w:val="28"/>
        </w:rPr>
      </w:pPr>
      <w:r>
        <w:rPr>
          <w:rFonts w:ascii="Times New Roman" w:hAnsi="Times New Roman"/>
          <w:b/>
          <w:sz w:val="28"/>
          <w:szCs w:val="28"/>
        </w:rPr>
        <w:t>Закон четко делит авторские права на личные неимущественные (моральные) права и личные имущественные (экономические) права.</w:t>
      </w:r>
    </w:p>
    <w:p w:rsidR="00FA01C7" w:rsidRDefault="00FA01C7" w:rsidP="00FA01C7">
      <w:pPr>
        <w:autoSpaceDE w:val="0"/>
        <w:autoSpaceDN w:val="0"/>
        <w:adjustRightInd w:val="0"/>
        <w:spacing w:after="0" w:line="240" w:lineRule="auto"/>
        <w:jc w:val="both"/>
        <w:rPr>
          <w:rFonts w:ascii="Times New Roman" w:hAnsi="Times New Roman"/>
          <w:sz w:val="28"/>
          <w:szCs w:val="28"/>
        </w:rPr>
      </w:pP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b/>
          <w:sz w:val="28"/>
          <w:szCs w:val="28"/>
        </w:rPr>
        <w:t>Закон предусматривает целый комплекс мер, которые обладатель авторских и смежных</w:t>
      </w:r>
      <w:r w:rsidR="00E31FD3">
        <w:rPr>
          <w:rFonts w:ascii="Times New Roman" w:hAnsi="Times New Roman"/>
          <w:b/>
          <w:sz w:val="28"/>
          <w:szCs w:val="28"/>
        </w:rPr>
        <w:t>*</w:t>
      </w:r>
      <w:r>
        <w:rPr>
          <w:rFonts w:ascii="Times New Roman" w:hAnsi="Times New Roman"/>
          <w:b/>
          <w:sz w:val="28"/>
          <w:szCs w:val="28"/>
        </w:rPr>
        <w:t xml:space="preserve"> </w:t>
      </w:r>
      <w:r>
        <w:rPr>
          <w:rFonts w:ascii="Times New Roman" w:hAnsi="Times New Roman"/>
          <w:sz w:val="28"/>
          <w:szCs w:val="28"/>
        </w:rPr>
        <w:t>прав вправе осуществлять против нарушителя его прав, используя государственное принуждение, включая</w:t>
      </w:r>
      <w:r w:rsidR="00E31FD3">
        <w:rPr>
          <w:rFonts w:ascii="Times New Roman" w:hAnsi="Times New Roman"/>
          <w:sz w:val="28"/>
          <w:szCs w:val="28"/>
        </w:rPr>
        <w:t>:</w:t>
      </w:r>
      <w:r>
        <w:rPr>
          <w:rFonts w:ascii="Times New Roman" w:hAnsi="Times New Roman"/>
          <w:sz w:val="28"/>
          <w:szCs w:val="28"/>
        </w:rPr>
        <w:t xml:space="preserve"> </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возмещение упущенной выгоды, </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взыскание незаконно полученного дохода, </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компенсации морального ущерба и т.д.</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автоматически в силу создания результата творческой деятельности. </w:t>
      </w:r>
    </w:p>
    <w:p w:rsidR="00FA01C7" w:rsidRDefault="00FA01C7" w:rsidP="00FA01C7">
      <w:pPr>
        <w:autoSpaceDE w:val="0"/>
        <w:autoSpaceDN w:val="0"/>
        <w:adjustRightInd w:val="0"/>
        <w:spacing w:after="0" w:line="240" w:lineRule="auto"/>
        <w:jc w:val="both"/>
        <w:rPr>
          <w:rFonts w:ascii="Times New Roman" w:hAnsi="Times New Roman"/>
          <w:b/>
          <w:sz w:val="28"/>
          <w:szCs w:val="28"/>
        </w:rPr>
      </w:pPr>
    </w:p>
    <w:p w:rsidR="00E31FD3" w:rsidRDefault="00E31FD3" w:rsidP="00FA01C7">
      <w:pPr>
        <w:autoSpaceDE w:val="0"/>
        <w:autoSpaceDN w:val="0"/>
        <w:adjustRightInd w:val="0"/>
        <w:spacing w:after="0" w:line="240" w:lineRule="auto"/>
        <w:jc w:val="both"/>
        <w:rPr>
          <w:rFonts w:ascii="Times New Roman" w:hAnsi="Times New Roman"/>
          <w:b/>
          <w:sz w:val="28"/>
          <w:szCs w:val="28"/>
        </w:rPr>
      </w:pPr>
      <w:r>
        <w:rPr>
          <w:rFonts w:ascii="Times New Roman" w:hAnsi="Times New Roman"/>
          <w:b/>
          <w:sz w:val="28"/>
          <w:szCs w:val="28"/>
        </w:rPr>
        <w:t>* Смежные права –</w:t>
      </w:r>
    </w:p>
    <w:p w:rsidR="00E31FD3" w:rsidRDefault="00E31FD3" w:rsidP="00FA01C7">
      <w:pPr>
        <w:autoSpaceDE w:val="0"/>
        <w:autoSpaceDN w:val="0"/>
        <w:adjustRightInd w:val="0"/>
        <w:spacing w:after="0" w:line="240" w:lineRule="auto"/>
        <w:jc w:val="both"/>
        <w:rPr>
          <w:rFonts w:ascii="Times New Roman" w:hAnsi="Times New Roman"/>
          <w:sz w:val="28"/>
          <w:szCs w:val="28"/>
        </w:rPr>
      </w:pPr>
      <w:proofErr w:type="gramStart"/>
      <w:r w:rsidRPr="00E31FD3">
        <w:rPr>
          <w:rFonts w:ascii="Times New Roman" w:hAnsi="Times New Roman"/>
          <w:sz w:val="28"/>
          <w:szCs w:val="28"/>
        </w:rPr>
        <w:t>Интеллектуальные права на результаты исполнительской деятельности</w:t>
      </w:r>
      <w:r>
        <w:rPr>
          <w:rFonts w:ascii="Times New Roman" w:hAnsi="Times New Roman"/>
          <w:sz w:val="28"/>
          <w:szCs w:val="28"/>
        </w:rPr>
        <w:t xml:space="preserve"> (исполнения), на фонограммы, на сообщение в эфир, по кабелю радио- и телепередач (вещание организаций эфирного и кабельного вещания), на содержание баз данных, а также на произведения науки, литературы и искусства, </w:t>
      </w:r>
      <w:r w:rsidRPr="00DD61B7">
        <w:rPr>
          <w:rFonts w:ascii="Times New Roman" w:hAnsi="Times New Roman"/>
          <w:i/>
          <w:sz w:val="28"/>
          <w:szCs w:val="28"/>
        </w:rPr>
        <w:t xml:space="preserve">впервые обнародованные </w:t>
      </w:r>
      <w:r w:rsidR="00DD61B7" w:rsidRPr="00DD61B7">
        <w:rPr>
          <w:rFonts w:ascii="Times New Roman" w:hAnsi="Times New Roman"/>
          <w:i/>
          <w:sz w:val="28"/>
          <w:szCs w:val="28"/>
        </w:rPr>
        <w:t xml:space="preserve"> после их перехода в общественное достояние,</w:t>
      </w:r>
      <w:r w:rsidR="00DD61B7">
        <w:rPr>
          <w:rFonts w:ascii="Times New Roman" w:hAnsi="Times New Roman"/>
          <w:sz w:val="28"/>
          <w:szCs w:val="28"/>
        </w:rPr>
        <w:t xml:space="preserve"> являются смежными с авторскими правами (смежными правами) (п.1 ст.1303 ГК РФ).</w:t>
      </w:r>
      <w:proofErr w:type="gramEnd"/>
    </w:p>
    <w:p w:rsidR="00E31FD3" w:rsidRDefault="00DD61B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Для возникновения, осуществления и </w:t>
      </w:r>
      <w:proofErr w:type="gramStart"/>
      <w:r>
        <w:rPr>
          <w:rFonts w:ascii="Times New Roman" w:hAnsi="Times New Roman"/>
          <w:sz w:val="28"/>
          <w:szCs w:val="28"/>
        </w:rPr>
        <w:t>защиты</w:t>
      </w:r>
      <w:proofErr w:type="gramEnd"/>
      <w:r>
        <w:rPr>
          <w:rFonts w:ascii="Times New Roman" w:hAnsi="Times New Roman"/>
          <w:sz w:val="28"/>
          <w:szCs w:val="28"/>
        </w:rPr>
        <w:t xml:space="preserve"> смежных прав не требуется регистрация их объекта или соблюдение каких-либо иных формальностей (п.2 ст.1304 ГК РФ).</w:t>
      </w:r>
    </w:p>
    <w:p w:rsidR="00E31FD3" w:rsidRPr="00E31FD3" w:rsidRDefault="00E31FD3" w:rsidP="00FA01C7">
      <w:pPr>
        <w:autoSpaceDE w:val="0"/>
        <w:autoSpaceDN w:val="0"/>
        <w:adjustRightInd w:val="0"/>
        <w:spacing w:after="0" w:line="240" w:lineRule="auto"/>
        <w:jc w:val="both"/>
        <w:rPr>
          <w:rFonts w:ascii="Times New Roman" w:hAnsi="Times New Roman"/>
          <w:sz w:val="28"/>
          <w:szCs w:val="28"/>
        </w:rPr>
      </w:pPr>
    </w:p>
    <w:p w:rsidR="00FA01C7" w:rsidRPr="00DD61B7" w:rsidRDefault="00FA01C7" w:rsidP="00FA01C7">
      <w:pPr>
        <w:autoSpaceDE w:val="0"/>
        <w:autoSpaceDN w:val="0"/>
        <w:adjustRightInd w:val="0"/>
        <w:spacing w:after="0" w:line="240" w:lineRule="auto"/>
        <w:jc w:val="both"/>
        <w:rPr>
          <w:rFonts w:ascii="Times New Roman" w:hAnsi="Times New Roman"/>
          <w:i/>
          <w:sz w:val="28"/>
          <w:szCs w:val="28"/>
        </w:rPr>
      </w:pPr>
      <w:r>
        <w:rPr>
          <w:rFonts w:ascii="Times New Roman" w:hAnsi="Times New Roman"/>
          <w:b/>
          <w:sz w:val="28"/>
          <w:szCs w:val="28"/>
        </w:rPr>
        <w:t>Для получения патента необходимо в установленном порядке зарегистрировать в Российском патентном ведомстве</w:t>
      </w:r>
      <w:r>
        <w:rPr>
          <w:rFonts w:ascii="Times New Roman" w:hAnsi="Times New Roman"/>
          <w:sz w:val="28"/>
          <w:szCs w:val="28"/>
        </w:rPr>
        <w:t xml:space="preserve"> (Роспатенте) заявочные материалы, а затем подвергнуть их экспертизе. В соответствии со ст. 4 Патентного закона </w:t>
      </w:r>
      <w:r w:rsidRPr="00DD61B7">
        <w:rPr>
          <w:rFonts w:ascii="Times New Roman" w:hAnsi="Times New Roman"/>
          <w:bCs/>
          <w:sz w:val="28"/>
          <w:szCs w:val="28"/>
        </w:rPr>
        <w:t>РФ</w:t>
      </w:r>
      <w:r>
        <w:rPr>
          <w:rFonts w:ascii="Times New Roman" w:hAnsi="Times New Roman"/>
          <w:b/>
          <w:bCs/>
          <w:sz w:val="28"/>
          <w:szCs w:val="28"/>
        </w:rPr>
        <w:t xml:space="preserve"> </w:t>
      </w:r>
      <w:r>
        <w:rPr>
          <w:rFonts w:ascii="Times New Roman" w:hAnsi="Times New Roman"/>
          <w:sz w:val="28"/>
          <w:szCs w:val="28"/>
        </w:rPr>
        <w:t xml:space="preserve">от 23 сентября </w:t>
      </w:r>
      <w:smartTag w:uri="urn:schemas-microsoft-com:office:smarttags" w:element="metricconverter">
        <w:smartTagPr>
          <w:attr w:name="ProductID" w:val="1992 г"/>
        </w:smartTagPr>
        <w:r>
          <w:rPr>
            <w:rFonts w:ascii="Times New Roman" w:hAnsi="Times New Roman"/>
            <w:sz w:val="28"/>
            <w:szCs w:val="28"/>
          </w:rPr>
          <w:t>1992 г</w:t>
        </w:r>
      </w:smartTag>
      <w:r>
        <w:rPr>
          <w:rFonts w:ascii="Times New Roman" w:hAnsi="Times New Roman"/>
          <w:sz w:val="28"/>
          <w:szCs w:val="28"/>
        </w:rPr>
        <w:t xml:space="preserve">. № 3518-1 </w:t>
      </w:r>
      <w:r w:rsidRPr="00DD61B7">
        <w:rPr>
          <w:rFonts w:ascii="Times New Roman" w:hAnsi="Times New Roman"/>
          <w:bCs/>
          <w:i/>
          <w:iCs/>
          <w:sz w:val="28"/>
          <w:szCs w:val="28"/>
        </w:rPr>
        <w:t>изобретению</w:t>
      </w:r>
      <w:r>
        <w:rPr>
          <w:rFonts w:ascii="Times New Roman" w:hAnsi="Times New Roman"/>
          <w:b/>
          <w:bCs/>
          <w:i/>
          <w:iCs/>
          <w:sz w:val="28"/>
          <w:szCs w:val="28"/>
        </w:rPr>
        <w:t xml:space="preserve"> </w:t>
      </w:r>
      <w:r>
        <w:rPr>
          <w:rFonts w:ascii="Times New Roman" w:hAnsi="Times New Roman"/>
          <w:sz w:val="28"/>
          <w:szCs w:val="28"/>
        </w:rPr>
        <w:lastRenderedPageBreak/>
        <w:t xml:space="preserve">предоставляется правовая охрана, если оно отвечает следующим </w:t>
      </w:r>
      <w:r w:rsidRPr="00DD61B7">
        <w:rPr>
          <w:rFonts w:ascii="Times New Roman" w:hAnsi="Times New Roman"/>
          <w:i/>
          <w:sz w:val="28"/>
          <w:szCs w:val="28"/>
        </w:rPr>
        <w:t>критериям патентоспособности: является новым,</w:t>
      </w:r>
      <w:r w:rsidR="00DD61B7" w:rsidRPr="00DD61B7">
        <w:rPr>
          <w:rFonts w:ascii="Times New Roman" w:hAnsi="Times New Roman"/>
          <w:i/>
          <w:sz w:val="28"/>
          <w:szCs w:val="28"/>
        </w:rPr>
        <w:t xml:space="preserve"> </w:t>
      </w:r>
      <w:r w:rsidRPr="00DD61B7">
        <w:rPr>
          <w:rFonts w:ascii="Times New Roman" w:hAnsi="Times New Roman"/>
          <w:i/>
          <w:sz w:val="28"/>
          <w:szCs w:val="28"/>
        </w:rPr>
        <w:t>промышленно применимо и имеет изобретательский уровень.</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i/>
          <w:sz w:val="28"/>
          <w:szCs w:val="28"/>
        </w:rPr>
        <w:t>Новизну</w:t>
      </w:r>
      <w:r>
        <w:rPr>
          <w:rFonts w:ascii="Times New Roman" w:hAnsi="Times New Roman"/>
          <w:sz w:val="28"/>
          <w:szCs w:val="28"/>
        </w:rPr>
        <w:t xml:space="preserve"> могут опорочить любые сведения, ставшие общедоступными в мире до даты приоритета изобретения. Следует иметь в виду, что новизну изобретения могут опорочить все поданные в Роспатент заявки при условии их более раннего приоритета, несмотря на </w:t>
      </w:r>
      <w:proofErr w:type="gramStart"/>
      <w:r>
        <w:rPr>
          <w:rFonts w:ascii="Times New Roman" w:hAnsi="Times New Roman"/>
          <w:sz w:val="28"/>
          <w:szCs w:val="28"/>
        </w:rPr>
        <w:t>то</w:t>
      </w:r>
      <w:proofErr w:type="gramEnd"/>
      <w:r>
        <w:rPr>
          <w:rFonts w:ascii="Times New Roman" w:hAnsi="Times New Roman"/>
          <w:sz w:val="28"/>
          <w:szCs w:val="28"/>
        </w:rPr>
        <w:t xml:space="preserve"> что эти документы до обязательной публикации через 18 месяцев после подачи не могут быть отнесены к категории общедоступных. В этой связи важно помнить о возможности отозвать заявку в период до обязательной публикации, чтобы новой заявке на лучшее решение не была противопоставлена предыдущая.</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С другой стороны, не признается обстоятельством, препятствующим выдаче патента, раскрытие сути изобретения любыми общедоступными способами автором, заявителем или третьим лицом, получившим от них соответствующую информацию прямо или косвенно, если это раскрытие произошло не более чем за шесть месяцев до даты подачи заявки в Роспатент (п.1 ст. 4).</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Наиболее однозначным из перечисленных критериев патентоспособности является </w:t>
      </w:r>
      <w:r>
        <w:rPr>
          <w:rFonts w:ascii="Times New Roman" w:hAnsi="Times New Roman"/>
          <w:i/>
          <w:sz w:val="28"/>
          <w:szCs w:val="28"/>
        </w:rPr>
        <w:t>промышленная применимость</w:t>
      </w:r>
      <w:r>
        <w:rPr>
          <w:rFonts w:ascii="Times New Roman" w:hAnsi="Times New Roman"/>
          <w:sz w:val="28"/>
          <w:szCs w:val="28"/>
        </w:rPr>
        <w:t>, т.е. возможность использования изобретения в промышленности, сельском хозяйстве, здравоохранении и других областях деятельности.</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Наиболее сложным для понимания является третий критерий патентоспособности — </w:t>
      </w:r>
      <w:r>
        <w:rPr>
          <w:rFonts w:ascii="Times New Roman" w:hAnsi="Times New Roman"/>
          <w:i/>
          <w:sz w:val="28"/>
          <w:szCs w:val="28"/>
        </w:rPr>
        <w:t>изобретательский уровень</w:t>
      </w:r>
      <w:r>
        <w:rPr>
          <w:rFonts w:ascii="Times New Roman" w:hAnsi="Times New Roman"/>
          <w:sz w:val="28"/>
          <w:szCs w:val="28"/>
        </w:rPr>
        <w:t>. В большинстве случаев изобретения содержат как новые, так и известные элементы или только известные элементы, но используемые для иной цели.</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Заявка на выдачу патента на изобретение должна относиться к одному изобретению или группе изобретений, связанных между собой настолько, что они образуют единый изобретательский замысел. Приоритет изобретения устанавливается по дате поступления заявки в Роспатент.</w:t>
      </w:r>
    </w:p>
    <w:p w:rsidR="00FA01C7" w:rsidRDefault="00FA01C7" w:rsidP="00FA01C7">
      <w:pPr>
        <w:autoSpaceDE w:val="0"/>
        <w:autoSpaceDN w:val="0"/>
        <w:adjustRightInd w:val="0"/>
        <w:spacing w:after="0" w:line="240" w:lineRule="auto"/>
        <w:jc w:val="both"/>
        <w:rPr>
          <w:rFonts w:ascii="Times New Roman" w:hAnsi="Times New Roman"/>
          <w:sz w:val="28"/>
          <w:szCs w:val="28"/>
        </w:rPr>
      </w:pP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Заявка на выдачу патента подается автором, работодателем или правопреемником (в Законе эти лица называются также «заявители»). Автором изобретения признается физическое лицо, творческим трудом которого изобретение создано. Если в создании изобретения принимали творческое участие несколько физических лиц, все они признаются авторами и порядок пользования правами, принадлежащими авторам, определяется соглашением между ними. Не признаются авторами физические лица, не внесшие творческий вклад в создание изобретения, оказавшие авторам только </w:t>
      </w:r>
      <w:proofErr w:type="gramStart"/>
      <w:r>
        <w:rPr>
          <w:rFonts w:ascii="Times New Roman" w:hAnsi="Times New Roman"/>
          <w:sz w:val="28"/>
          <w:szCs w:val="28"/>
        </w:rPr>
        <w:t>техническую</w:t>
      </w:r>
      <w:proofErr w:type="gramEnd"/>
      <w:r>
        <w:rPr>
          <w:rFonts w:ascii="Times New Roman" w:hAnsi="Times New Roman"/>
          <w:sz w:val="28"/>
          <w:szCs w:val="28"/>
        </w:rPr>
        <w:t xml:space="preserve">, </w:t>
      </w:r>
    </w:p>
    <w:p w:rsidR="00FA01C7" w:rsidRDefault="00FA01C7" w:rsidP="00FA01C7">
      <w:pPr>
        <w:autoSpaceDE w:val="0"/>
        <w:autoSpaceDN w:val="0"/>
        <w:adjustRightInd w:val="0"/>
        <w:spacing w:after="0" w:line="240" w:lineRule="auto"/>
        <w:jc w:val="both"/>
        <w:rPr>
          <w:rFonts w:ascii="Times New Roman" w:hAnsi="Times New Roman"/>
          <w:sz w:val="28"/>
          <w:szCs w:val="28"/>
        </w:rPr>
      </w:pP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b/>
          <w:sz w:val="28"/>
          <w:szCs w:val="28"/>
        </w:rPr>
        <w:t>Еще одним способом охраны интеллектуальной собственности является право на пресечение недобросовестной конкуренции, т.е. таких актов</w:t>
      </w:r>
      <w:r>
        <w:rPr>
          <w:rFonts w:ascii="Times New Roman" w:hAnsi="Times New Roman"/>
          <w:sz w:val="28"/>
          <w:szCs w:val="28"/>
        </w:rPr>
        <w:t xml:space="preserve"> конкуренции, которые противоречат честной промышленной или торговой практике. </w:t>
      </w:r>
      <w:r>
        <w:rPr>
          <w:rFonts w:ascii="Times New Roman" w:hAnsi="Times New Roman"/>
          <w:i/>
          <w:sz w:val="28"/>
          <w:szCs w:val="28"/>
        </w:rPr>
        <w:t xml:space="preserve">Защита от недобросовестной конкуренции обеспечивается не путем получения охранных документов, а на основании сопоставительного </w:t>
      </w:r>
      <w:r>
        <w:rPr>
          <w:rFonts w:ascii="Times New Roman" w:hAnsi="Times New Roman"/>
          <w:i/>
          <w:sz w:val="28"/>
          <w:szCs w:val="28"/>
        </w:rPr>
        <w:lastRenderedPageBreak/>
        <w:t>анализа последствий</w:t>
      </w:r>
      <w:r>
        <w:rPr>
          <w:rFonts w:ascii="Times New Roman" w:hAnsi="Times New Roman"/>
          <w:sz w:val="28"/>
          <w:szCs w:val="28"/>
        </w:rPr>
        <w:t>, вызванных тем или иным действием, связанным с использованием интеллектуальной собственности, и существующего законодательства, направленного на запрещение действий, противоречащих честному бизнесу.</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Пресечение недобросовестной конкуренции, а также неправомочного выяснения и использования производственных и коммерческих тайн конкурентов — это один из способов защиты прав субъектов рыночных отношений на результаты их интеллектуальной деятельности</w:t>
      </w:r>
      <w:proofErr w:type="gramStart"/>
      <w:r>
        <w:rPr>
          <w:rFonts w:ascii="Times New Roman" w:hAnsi="Times New Roman"/>
          <w:sz w:val="28"/>
          <w:szCs w:val="28"/>
        </w:rPr>
        <w:t>.к</w:t>
      </w:r>
      <w:proofErr w:type="gramEnd"/>
      <w:r>
        <w:rPr>
          <w:rFonts w:ascii="Times New Roman" w:hAnsi="Times New Roman"/>
          <w:sz w:val="28"/>
          <w:szCs w:val="28"/>
        </w:rPr>
        <w:t>оличество), их использование и возможность их продажи.</w:t>
      </w:r>
    </w:p>
    <w:p w:rsidR="00FA01C7" w:rsidRDefault="00FA01C7" w:rsidP="00FA01C7">
      <w:pPr>
        <w:autoSpaceDE w:val="0"/>
        <w:autoSpaceDN w:val="0"/>
        <w:adjustRightInd w:val="0"/>
        <w:spacing w:after="0" w:line="240" w:lineRule="auto"/>
        <w:jc w:val="both"/>
        <w:rPr>
          <w:rFonts w:ascii="Times New Roman" w:hAnsi="Times New Roman"/>
          <w:sz w:val="28"/>
          <w:szCs w:val="28"/>
        </w:rPr>
      </w:pP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Информация может рассматриваться как </w:t>
      </w:r>
      <w:r>
        <w:rPr>
          <w:rFonts w:ascii="Times New Roman" w:hAnsi="Times New Roman"/>
          <w:b/>
          <w:sz w:val="28"/>
          <w:szCs w:val="28"/>
        </w:rPr>
        <w:t xml:space="preserve">содержащая коммерческую тайну (ноу-хау), если </w:t>
      </w:r>
      <w:r>
        <w:rPr>
          <w:rFonts w:ascii="Times New Roman" w:hAnsi="Times New Roman"/>
          <w:sz w:val="28"/>
          <w:szCs w:val="28"/>
        </w:rPr>
        <w:t>она известна ограниченному кругу лиц. В этой связи необходимо отметить, что заявки на патент до момента их публикации также могут рассматриваться в качестве ноу-хау. Любые публикации или другие способы распространения этой информации лишают ее такого статуса.</w:t>
      </w:r>
    </w:p>
    <w:p w:rsidR="00FA01C7" w:rsidRDefault="00FA01C7" w:rsidP="00FA01C7">
      <w:pPr>
        <w:autoSpaceDE w:val="0"/>
        <w:autoSpaceDN w:val="0"/>
        <w:adjustRightInd w:val="0"/>
        <w:spacing w:after="0" w:line="240" w:lineRule="auto"/>
        <w:jc w:val="both"/>
        <w:rPr>
          <w:rFonts w:ascii="Times New Roman" w:hAnsi="Times New Roman"/>
          <w:i/>
          <w:sz w:val="28"/>
          <w:szCs w:val="28"/>
        </w:rPr>
      </w:pPr>
      <w:r>
        <w:rPr>
          <w:rFonts w:ascii="Times New Roman" w:hAnsi="Times New Roman"/>
          <w:i/>
          <w:sz w:val="28"/>
          <w:szCs w:val="28"/>
        </w:rPr>
        <w:t>Для сохранения ноу-хау в тайне большое значение имеет характер взаимоотношений</w:t>
      </w:r>
    </w:p>
    <w:p w:rsidR="00FA01C7" w:rsidRDefault="00FA01C7" w:rsidP="00FA01C7">
      <w:pPr>
        <w:autoSpaceDE w:val="0"/>
        <w:autoSpaceDN w:val="0"/>
        <w:adjustRightInd w:val="0"/>
        <w:spacing w:after="0" w:line="240" w:lineRule="auto"/>
        <w:jc w:val="both"/>
        <w:rPr>
          <w:rFonts w:ascii="Times New Roman" w:hAnsi="Times New Roman"/>
          <w:sz w:val="28"/>
          <w:szCs w:val="28"/>
        </w:rPr>
      </w:pP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Стратегия охраны российской интеллектуальной собственности в любой стране связана с планами производства и сбыта продукции, выпущенной на основе охраняемых результатов творческой деятельности в конкретной стране.</w:t>
      </w:r>
    </w:p>
    <w:p w:rsidR="00FA01C7" w:rsidRDefault="00FA01C7" w:rsidP="00FA01C7">
      <w:pPr>
        <w:autoSpaceDE w:val="0"/>
        <w:autoSpaceDN w:val="0"/>
        <w:adjustRightInd w:val="0"/>
        <w:spacing w:after="0" w:line="240" w:lineRule="auto"/>
        <w:jc w:val="both"/>
        <w:rPr>
          <w:rFonts w:ascii="Times New Roman" w:hAnsi="Times New Roman"/>
          <w:sz w:val="28"/>
          <w:szCs w:val="28"/>
        </w:rPr>
      </w:pPr>
    </w:p>
    <w:p w:rsidR="00FA01C7" w:rsidRDefault="00FA01C7" w:rsidP="00FA01C7">
      <w:pPr>
        <w:autoSpaceDE w:val="0"/>
        <w:autoSpaceDN w:val="0"/>
        <w:adjustRightInd w:val="0"/>
        <w:spacing w:after="0" w:line="240" w:lineRule="auto"/>
        <w:jc w:val="both"/>
        <w:rPr>
          <w:rFonts w:ascii="Times New Roman" w:hAnsi="Times New Roman"/>
          <w:b/>
          <w:sz w:val="28"/>
          <w:szCs w:val="28"/>
        </w:rPr>
      </w:pPr>
      <w:r>
        <w:rPr>
          <w:rFonts w:ascii="Times New Roman" w:hAnsi="Times New Roman"/>
          <w:b/>
          <w:sz w:val="28"/>
          <w:szCs w:val="28"/>
        </w:rPr>
        <w:t>У российского заявителя есть выбор при подаче заявки на изобретения по одной из трех процедур патентования:</w:t>
      </w:r>
    </w:p>
    <w:p w:rsidR="00FA01C7" w:rsidRDefault="00DD61B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i/>
          <w:iCs/>
          <w:sz w:val="28"/>
          <w:szCs w:val="28"/>
        </w:rPr>
        <w:t>Н</w:t>
      </w:r>
      <w:r w:rsidR="00FA01C7">
        <w:rPr>
          <w:rFonts w:ascii="Times New Roman" w:hAnsi="Times New Roman"/>
          <w:i/>
          <w:iCs/>
          <w:sz w:val="28"/>
          <w:szCs w:val="28"/>
        </w:rPr>
        <w:t xml:space="preserve">ациональная — </w:t>
      </w:r>
      <w:r w:rsidR="00FA01C7">
        <w:rPr>
          <w:rFonts w:ascii="Times New Roman" w:hAnsi="Times New Roman"/>
          <w:sz w:val="28"/>
          <w:szCs w:val="28"/>
        </w:rPr>
        <w:t>подача отдельной заявки в патентное ведомство каждой интересующей страны (в России — Роспатент), не забывая, что не менее чем за три месяца до подачи заявки в зарубежное ведомство должна быть подана заявка в Роспатент. Получить патент по национальной процедуре можно быстрее всего. Размеры пошлин в каждой стране различны</w:t>
      </w:r>
    </w:p>
    <w:p w:rsidR="00FA01C7" w:rsidRDefault="00DD61B7" w:rsidP="00FA01C7">
      <w:pPr>
        <w:autoSpaceDE w:val="0"/>
        <w:autoSpaceDN w:val="0"/>
        <w:adjustRightInd w:val="0"/>
        <w:spacing w:after="0" w:line="240" w:lineRule="auto"/>
        <w:jc w:val="both"/>
        <w:rPr>
          <w:rFonts w:ascii="Times New Roman" w:hAnsi="Times New Roman"/>
          <w:sz w:val="28"/>
          <w:szCs w:val="28"/>
        </w:rPr>
      </w:pPr>
      <w:r w:rsidRPr="00A31214">
        <w:rPr>
          <w:rFonts w:ascii="Times New Roman" w:hAnsi="Times New Roman"/>
          <w:i/>
          <w:sz w:val="28"/>
          <w:szCs w:val="28"/>
        </w:rPr>
        <w:t>Региональная</w:t>
      </w:r>
      <w:r>
        <w:rPr>
          <w:rFonts w:ascii="Times New Roman" w:hAnsi="Times New Roman"/>
          <w:sz w:val="28"/>
          <w:szCs w:val="28"/>
        </w:rPr>
        <w:t xml:space="preserve"> – подача заявки в региональное ведомство с  получением патента, охватывающего несколько стран. </w:t>
      </w:r>
      <w:r w:rsidR="00A31214">
        <w:rPr>
          <w:rFonts w:ascii="Times New Roman" w:hAnsi="Times New Roman"/>
          <w:sz w:val="28"/>
          <w:szCs w:val="28"/>
        </w:rPr>
        <w:t>Для заявителя из России и жителей еще 8 стран СНГ есть возможность подать заявку в Евразийское патентное ведомство через Роспатент. Если аналогичная заявка в Роспатент уже подавалась на менее чем тремя месяцами ранее,  то документы могут быть поданы по выбору заявителя через Роспатент или непосредственно в Евразийское патентное ведомство. Достоинством региональной процедуры является простота и быстрота  получения патентов сразу во всех странах – участницах соглашения. Однако это обойдется дороже, чем получение патента в каждой из стран отдельно.</w:t>
      </w:r>
    </w:p>
    <w:p w:rsidR="00A31214" w:rsidRPr="00A31214" w:rsidRDefault="00A31214"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i/>
          <w:sz w:val="28"/>
          <w:szCs w:val="28"/>
        </w:rPr>
        <w:t xml:space="preserve">Международная </w:t>
      </w:r>
      <w:r>
        <w:rPr>
          <w:rFonts w:ascii="Times New Roman" w:hAnsi="Times New Roman"/>
          <w:sz w:val="28"/>
          <w:szCs w:val="28"/>
        </w:rPr>
        <w:t xml:space="preserve">– подача по процедуре Договора о патентной кооперации (РСТ)  единой заявки, которая в дальнейшем распадается на несколько национальных и/или региональных заявок.  Заявка из России подается через Роспатент, а если аналогичная национальная заявка уже подавалась через Роспатент не менее чем тремя месяцами ранее, то </w:t>
      </w:r>
      <w:r>
        <w:rPr>
          <w:rFonts w:ascii="Times New Roman" w:hAnsi="Times New Roman"/>
          <w:sz w:val="28"/>
          <w:szCs w:val="28"/>
        </w:rPr>
        <w:t xml:space="preserve">документы могут быть </w:t>
      </w:r>
      <w:r>
        <w:rPr>
          <w:rFonts w:ascii="Times New Roman" w:hAnsi="Times New Roman"/>
          <w:sz w:val="28"/>
          <w:szCs w:val="28"/>
        </w:rPr>
        <w:lastRenderedPageBreak/>
        <w:t>поданы по выбору заявителя через Роспатент</w:t>
      </w:r>
      <w:r>
        <w:rPr>
          <w:rFonts w:ascii="Times New Roman" w:hAnsi="Times New Roman"/>
          <w:sz w:val="28"/>
          <w:szCs w:val="28"/>
        </w:rPr>
        <w:t>,</w:t>
      </w:r>
      <w:r>
        <w:rPr>
          <w:rFonts w:ascii="Times New Roman" w:hAnsi="Times New Roman"/>
          <w:sz w:val="28"/>
          <w:szCs w:val="28"/>
        </w:rPr>
        <w:t xml:space="preserve"> Евразийское патентное ведомство</w:t>
      </w:r>
      <w:r>
        <w:rPr>
          <w:rFonts w:ascii="Times New Roman" w:hAnsi="Times New Roman"/>
          <w:sz w:val="28"/>
          <w:szCs w:val="28"/>
        </w:rPr>
        <w:t xml:space="preserve"> или непосредственно в Международное бюро Всемирной организации интеллектуальной собственности. Несомненным достоинством такой процедуры является возможность начинать патентование на русском языке, получить достаточно авторитетный ответ о патентоспособности</w:t>
      </w:r>
      <w:r w:rsidR="00CC29BC">
        <w:rPr>
          <w:rFonts w:ascii="Times New Roman" w:hAnsi="Times New Roman"/>
          <w:sz w:val="28"/>
          <w:szCs w:val="28"/>
        </w:rPr>
        <w:t xml:space="preserve"> и оттянуть начало платежей по национальной базе.  Но это также обойдется дороже, чем патентование в каждой отдельной стране.</w:t>
      </w:r>
    </w:p>
    <w:p w:rsidR="00A31214" w:rsidRDefault="00A31214" w:rsidP="00FA01C7">
      <w:pPr>
        <w:autoSpaceDE w:val="0"/>
        <w:autoSpaceDN w:val="0"/>
        <w:adjustRightInd w:val="0"/>
        <w:spacing w:after="0" w:line="240" w:lineRule="auto"/>
        <w:jc w:val="both"/>
        <w:rPr>
          <w:rFonts w:ascii="Times New Roman" w:hAnsi="Times New Roman"/>
          <w:sz w:val="28"/>
          <w:szCs w:val="28"/>
        </w:rPr>
      </w:pPr>
    </w:p>
    <w:p w:rsidR="00FA01C7" w:rsidRDefault="00FA01C7" w:rsidP="00FA01C7">
      <w:pPr>
        <w:autoSpaceDE w:val="0"/>
        <w:autoSpaceDN w:val="0"/>
        <w:adjustRightInd w:val="0"/>
        <w:spacing w:after="0" w:line="240" w:lineRule="auto"/>
        <w:jc w:val="both"/>
        <w:rPr>
          <w:rFonts w:ascii="Times New Roman" w:hAnsi="Times New Roman"/>
          <w:sz w:val="28"/>
          <w:szCs w:val="28"/>
        </w:rPr>
      </w:pPr>
      <w:bookmarkStart w:id="0" w:name="_GoBack"/>
      <w:bookmarkEnd w:id="0"/>
      <w:r w:rsidRPr="00DD61B7">
        <w:rPr>
          <w:rFonts w:ascii="Times New Roman" w:hAnsi="Times New Roman"/>
          <w:b/>
          <w:sz w:val="28"/>
          <w:szCs w:val="28"/>
          <w:u w:val="single"/>
        </w:rPr>
        <w:t>Любое право можно считать реальным лишь при предоставлении</w:t>
      </w:r>
      <w:r w:rsidRPr="00DD61B7">
        <w:rPr>
          <w:rFonts w:ascii="Times New Roman" w:hAnsi="Times New Roman"/>
          <w:b/>
          <w:sz w:val="28"/>
          <w:szCs w:val="28"/>
        </w:rPr>
        <w:t xml:space="preserve"> правообладателю достаточных средств для пресечения нарушений и восстановления нарушенных прав и интересов. Осуществление исключительных прав обеспечивается всей системой правопорядка</w:t>
      </w:r>
      <w:r>
        <w:rPr>
          <w:rFonts w:ascii="Times New Roman" w:hAnsi="Times New Roman"/>
          <w:sz w:val="28"/>
          <w:szCs w:val="28"/>
        </w:rPr>
        <w:t>,</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действующей в обществе, и не может предоставлять любому субъекту права больше возможностей в сфере отстаивания прав интеллектуальной собственности, чем в другой области правовых отношений.</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Сложившаяся в настоящее время система правовой охраны интеллектуальной собственности характеризуется двумя обстоятельствами.</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i/>
          <w:sz w:val="28"/>
          <w:szCs w:val="28"/>
        </w:rPr>
        <w:t xml:space="preserve">Во-первых, </w:t>
      </w:r>
      <w:r>
        <w:rPr>
          <w:rFonts w:ascii="Times New Roman" w:hAnsi="Times New Roman"/>
          <w:sz w:val="28"/>
          <w:szCs w:val="28"/>
        </w:rPr>
        <w:t xml:space="preserve">период перехода от советского законодательства к </w:t>
      </w:r>
      <w:proofErr w:type="gramStart"/>
      <w:r>
        <w:rPr>
          <w:rFonts w:ascii="Times New Roman" w:hAnsi="Times New Roman"/>
          <w:sz w:val="28"/>
          <w:szCs w:val="28"/>
        </w:rPr>
        <w:t>российскому</w:t>
      </w:r>
      <w:proofErr w:type="gramEnd"/>
      <w:r>
        <w:rPr>
          <w:rFonts w:ascii="Times New Roman" w:hAnsi="Times New Roman"/>
          <w:sz w:val="28"/>
          <w:szCs w:val="28"/>
        </w:rPr>
        <w:t xml:space="preserve"> обусловил противоречивость отдельных положений различных правовых документов, выданных на технические решения, срок действия которых в настоящее время еще не истек. В соответствии с Законом СССР «Об изобретения</w:t>
      </w:r>
      <w:proofErr w:type="gramStart"/>
      <w:r>
        <w:rPr>
          <w:rFonts w:ascii="Times New Roman" w:hAnsi="Times New Roman"/>
          <w:sz w:val="28"/>
          <w:szCs w:val="28"/>
        </w:rPr>
        <w:t>х в СССР</w:t>
      </w:r>
      <w:proofErr w:type="gramEnd"/>
      <w:r>
        <w:rPr>
          <w:rFonts w:ascii="Times New Roman" w:hAnsi="Times New Roman"/>
          <w:sz w:val="28"/>
          <w:szCs w:val="28"/>
        </w:rPr>
        <w:t xml:space="preserve">», действовавшим с 1 июля </w:t>
      </w:r>
      <w:smartTag w:uri="urn:schemas-microsoft-com:office:smarttags" w:element="metricconverter">
        <w:smartTagPr>
          <w:attr w:name="ProductID" w:val="1991 г"/>
        </w:smartTagPr>
        <w:r>
          <w:rPr>
            <w:rFonts w:ascii="Times New Roman" w:hAnsi="Times New Roman"/>
            <w:sz w:val="28"/>
            <w:szCs w:val="28"/>
          </w:rPr>
          <w:t>1991 г</w:t>
        </w:r>
      </w:smartTag>
      <w:r>
        <w:rPr>
          <w:rFonts w:ascii="Times New Roman" w:hAnsi="Times New Roman"/>
          <w:sz w:val="28"/>
          <w:szCs w:val="28"/>
        </w:rPr>
        <w:t xml:space="preserve">., авторские свидетельства на изобретения сменили патенты СССР на изобретения, а после принятия Патентного закона РФ с 14 октября </w:t>
      </w:r>
      <w:smartTag w:uri="urn:schemas-microsoft-com:office:smarttags" w:element="metricconverter">
        <w:smartTagPr>
          <w:attr w:name="ProductID" w:val="1992 г"/>
        </w:smartTagPr>
        <w:r>
          <w:rPr>
            <w:rFonts w:ascii="Times New Roman" w:hAnsi="Times New Roman"/>
            <w:sz w:val="28"/>
            <w:szCs w:val="28"/>
          </w:rPr>
          <w:t>1992 г</w:t>
        </w:r>
      </w:smartTag>
      <w:r>
        <w:rPr>
          <w:rFonts w:ascii="Times New Roman" w:hAnsi="Times New Roman"/>
          <w:sz w:val="28"/>
          <w:szCs w:val="28"/>
        </w:rPr>
        <w:t>. стали выдаваться патенты РФ на изобретения.</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Менялись критерии </w:t>
      </w:r>
      <w:proofErr w:type="spellStart"/>
      <w:r>
        <w:rPr>
          <w:rFonts w:ascii="Times New Roman" w:hAnsi="Times New Roman"/>
          <w:sz w:val="28"/>
          <w:szCs w:val="28"/>
        </w:rPr>
        <w:t>охраноспособности</w:t>
      </w:r>
      <w:proofErr w:type="spellEnd"/>
      <w:r>
        <w:rPr>
          <w:rFonts w:ascii="Times New Roman" w:hAnsi="Times New Roman"/>
          <w:sz w:val="28"/>
          <w:szCs w:val="28"/>
        </w:rPr>
        <w:t>, приоритеты и условия получения прав, а также их обремененность правами других лиц.</w:t>
      </w:r>
    </w:p>
    <w:p w:rsidR="00FA01C7" w:rsidRDefault="00FA01C7" w:rsidP="00FA01C7">
      <w:pPr>
        <w:autoSpaceDE w:val="0"/>
        <w:autoSpaceDN w:val="0"/>
        <w:adjustRightInd w:val="0"/>
        <w:spacing w:after="0" w:line="240" w:lineRule="auto"/>
        <w:jc w:val="both"/>
        <w:rPr>
          <w:rFonts w:ascii="Times New Roman" w:hAnsi="Times New Roman"/>
          <w:sz w:val="28"/>
          <w:szCs w:val="28"/>
        </w:rPr>
      </w:pPr>
      <w:r>
        <w:rPr>
          <w:rFonts w:ascii="Times New Roman" w:hAnsi="Times New Roman"/>
          <w:i/>
          <w:sz w:val="28"/>
          <w:szCs w:val="28"/>
        </w:rPr>
        <w:t>Во-вторых</w:t>
      </w:r>
      <w:r>
        <w:rPr>
          <w:rFonts w:ascii="Times New Roman" w:hAnsi="Times New Roman"/>
          <w:sz w:val="28"/>
          <w:szCs w:val="28"/>
        </w:rPr>
        <w:t>, необходимо отметить, что отстаивание прав интеллектуальной собственности связано с развитием гражданского, уголовного, административного, трудового права и многих других областей права. Например, невозможность предъявления к работнику требования возместить ущерб от упущенной  выгоды.</w:t>
      </w:r>
    </w:p>
    <w:p w:rsidR="00FA01C7" w:rsidRDefault="00FA01C7" w:rsidP="00FA01C7">
      <w:pPr>
        <w:autoSpaceDE w:val="0"/>
        <w:autoSpaceDN w:val="0"/>
        <w:adjustRightInd w:val="0"/>
        <w:spacing w:after="0" w:line="240" w:lineRule="auto"/>
        <w:jc w:val="both"/>
        <w:rPr>
          <w:rFonts w:ascii="Times New Roman" w:hAnsi="Times New Roman"/>
          <w:sz w:val="28"/>
          <w:szCs w:val="28"/>
        </w:rPr>
      </w:pPr>
    </w:p>
    <w:p w:rsidR="001B73F8" w:rsidRDefault="001B73F8"/>
    <w:sectPr w:rsidR="001B73F8" w:rsidSect="00CF0487">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NewRoman">
    <w:altName w:val="Times New Roman"/>
    <w:panose1 w:val="00000000000000000000"/>
    <w:charset w:val="CC"/>
    <w:family w:val="auto"/>
    <w:notTrueType/>
    <w:pitch w:val="default"/>
    <w:sig w:usb0="00000203" w:usb1="00000000" w:usb2="00000000" w:usb3="00000000" w:csb0="00000005"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characterSpacingControl w:val="doNotCompress"/>
  <w:compat>
    <w:compatSetting w:name="compatibilityMode" w:uri="http://schemas.microsoft.com/office/word" w:val="12"/>
  </w:compat>
  <w:rsids>
    <w:rsidRoot w:val="00B20C1B"/>
    <w:rsid w:val="00083D2F"/>
    <w:rsid w:val="00094D59"/>
    <w:rsid w:val="001B73F8"/>
    <w:rsid w:val="003C27CE"/>
    <w:rsid w:val="0052081A"/>
    <w:rsid w:val="005E57B4"/>
    <w:rsid w:val="00A31214"/>
    <w:rsid w:val="00B20C1B"/>
    <w:rsid w:val="00CC29BC"/>
    <w:rsid w:val="00CF0487"/>
    <w:rsid w:val="00DD61B7"/>
    <w:rsid w:val="00E31FD3"/>
    <w:rsid w:val="00F22355"/>
    <w:rsid w:val="00F61CB1"/>
    <w:rsid w:val="00FA01C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A01C7"/>
    <w:rPr>
      <w:rFonts w:ascii="Calibri" w:eastAsia="Times New Roman" w:hAnsi="Calibri" w:cs="Times New Roman"/>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2235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F22355"/>
    <w:rPr>
      <w:rFonts w:ascii="Tahoma" w:eastAsia="Times New Roman" w:hAnsi="Tahoma" w:cs="Tahoma"/>
      <w:sz w:val="16"/>
      <w:szCs w:val="16"/>
      <w:lang w:eastAsia="ru-RU"/>
    </w:rPr>
  </w:style>
  <w:style w:type="paragraph" w:styleId="a5">
    <w:name w:val="List Paragraph"/>
    <w:basedOn w:val="a"/>
    <w:uiPriority w:val="34"/>
    <w:qFormat/>
    <w:rsid w:val="00E31FD3"/>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A01C7"/>
    <w:rPr>
      <w:rFonts w:ascii="Calibri" w:eastAsia="Times New Roman" w:hAnsi="Calibri" w:cs="Times New Roman"/>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352842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53</TotalTime>
  <Pages>9</Pages>
  <Words>2483</Words>
  <Characters>14155</Characters>
  <Application>Microsoft Office Word</Application>
  <DocSecurity>0</DocSecurity>
  <Lines>117</Lines>
  <Paragraphs>33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16605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Kristall02</dc:creator>
  <cp:keywords/>
  <dc:description/>
  <cp:lastModifiedBy>Kristall02</cp:lastModifiedBy>
  <cp:revision>12</cp:revision>
  <dcterms:created xsi:type="dcterms:W3CDTF">2014-05-15T07:07:00Z</dcterms:created>
  <dcterms:modified xsi:type="dcterms:W3CDTF">2014-05-16T05:06:00Z</dcterms:modified>
</cp:coreProperties>
</file>